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3CE" w14:textId="4E6E34E1" w:rsidR="78FD1244" w:rsidRDefault="78FD1244" w:rsidP="005D64DF">
      <w:pPr>
        <w:pStyle w:val="Ingenmellomrom"/>
      </w:pPr>
      <w:r w:rsidRPr="1BA511F8">
        <w:t>Verdal kommune 2021</w:t>
      </w:r>
    </w:p>
    <w:p w14:paraId="67AD9834" w14:textId="1EA3D1F5" w:rsidR="78FD1244" w:rsidRDefault="78FD1244" w:rsidP="7218EA9B">
      <w:r>
        <w:rPr>
          <w:noProof/>
        </w:rPr>
        <w:drawing>
          <wp:inline distT="0" distB="0" distL="0" distR="0" wp14:anchorId="489F1DBC" wp14:editId="762F8963">
            <wp:extent cx="381000" cy="495300"/>
            <wp:effectExtent l="0" t="0" r="0" b="0"/>
            <wp:docPr id="308800755" name="Bilde 30880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1000" cy="495300"/>
                    </a:xfrm>
                    <a:prstGeom prst="rect">
                      <a:avLst/>
                    </a:prstGeom>
                  </pic:spPr>
                </pic:pic>
              </a:graphicData>
            </a:graphic>
          </wp:inline>
        </w:drawing>
      </w:r>
    </w:p>
    <w:p w14:paraId="6B800C71" w14:textId="57EEED63" w:rsidR="009C6170" w:rsidRDefault="30842036" w:rsidP="7113B601">
      <w:pPr>
        <w:pStyle w:val="Overskrift1"/>
        <w:rPr>
          <w:rFonts w:ascii="Calibri Light" w:eastAsia="Calibri Light" w:hAnsi="Calibri Light" w:cs="Calibri Light"/>
        </w:rPr>
      </w:pPr>
      <w:r w:rsidRPr="26ADDFAA">
        <w:rPr>
          <w:rFonts w:ascii="Calibri Light" w:eastAsia="Calibri Light" w:hAnsi="Calibri Light" w:cs="Calibri Light"/>
        </w:rPr>
        <w:t>Verdal kommune - Praksis for startlån</w:t>
      </w:r>
    </w:p>
    <w:p w14:paraId="0FD12F18" w14:textId="3265B528" w:rsidR="009C6170" w:rsidRDefault="30842036" w:rsidP="29CF9FC2">
      <w:pPr>
        <w:spacing w:line="257" w:lineRule="auto"/>
        <w:rPr>
          <w:rFonts w:ascii="Calibri" w:eastAsia="Calibri" w:hAnsi="Calibri" w:cs="Calibri"/>
          <w:b/>
          <w:bCs/>
        </w:rPr>
      </w:pPr>
      <w:r w:rsidRPr="29CF9FC2">
        <w:rPr>
          <w:rFonts w:ascii="Calibri" w:eastAsia="Calibri" w:hAnsi="Calibri" w:cs="Calibri"/>
        </w:rPr>
        <w:t>Verdal kommune ønsker at startlånsordningen skal være et satsningsområde og være med å bygge under</w:t>
      </w:r>
      <w:r w:rsidRPr="29CF9FC2">
        <w:rPr>
          <w:rFonts w:ascii="Calibri" w:eastAsia="Calibri" w:hAnsi="Calibri" w:cs="Calibri"/>
          <w:b/>
          <w:bCs/>
        </w:rPr>
        <w:t xml:space="preserve"> </w:t>
      </w:r>
      <w:r w:rsidR="7337A28A" w:rsidRPr="29CF9FC2">
        <w:rPr>
          <w:rFonts w:ascii="Calibri" w:eastAsia="Calibri" w:hAnsi="Calibri" w:cs="Calibri"/>
          <w:b/>
          <w:bCs/>
        </w:rPr>
        <w:t>“Verdal k</w:t>
      </w:r>
      <w:r w:rsidRPr="29CF9FC2">
        <w:rPr>
          <w:rFonts w:ascii="Calibri" w:eastAsia="Calibri" w:hAnsi="Calibri" w:cs="Calibri"/>
          <w:b/>
          <w:bCs/>
        </w:rPr>
        <w:t>ommune</w:t>
      </w:r>
      <w:r w:rsidR="22EB9093" w:rsidRPr="29CF9FC2">
        <w:rPr>
          <w:rFonts w:ascii="Calibri" w:eastAsia="Calibri" w:hAnsi="Calibri" w:cs="Calibri"/>
          <w:b/>
          <w:bCs/>
        </w:rPr>
        <w:t xml:space="preserve">s </w:t>
      </w:r>
      <w:r w:rsidRPr="29CF9FC2">
        <w:rPr>
          <w:rFonts w:ascii="Calibri" w:eastAsia="Calibri" w:hAnsi="Calibri" w:cs="Calibri"/>
          <w:b/>
          <w:bCs/>
        </w:rPr>
        <w:t>boligplan 2020 – 2023</w:t>
      </w:r>
      <w:r w:rsidR="5D2410F1" w:rsidRPr="29CF9FC2">
        <w:rPr>
          <w:rFonts w:ascii="Calibri" w:eastAsia="Calibri" w:hAnsi="Calibri" w:cs="Calibri"/>
          <w:b/>
          <w:bCs/>
        </w:rPr>
        <w:t>”</w:t>
      </w:r>
      <w:r w:rsidRPr="29CF9FC2">
        <w:rPr>
          <w:rFonts w:ascii="Calibri" w:eastAsia="Calibri" w:hAnsi="Calibri" w:cs="Calibri"/>
        </w:rPr>
        <w:t>.</w:t>
      </w:r>
    </w:p>
    <w:p w14:paraId="324720CF" w14:textId="4C0E6F2E" w:rsidR="009C6170" w:rsidRDefault="30842036" w:rsidP="29CF9FC2">
      <w:pPr>
        <w:spacing w:line="257" w:lineRule="auto"/>
      </w:pPr>
      <w:r w:rsidRPr="29CF9FC2">
        <w:rPr>
          <w:rFonts w:ascii="Calibri" w:eastAsia="Calibri" w:hAnsi="Calibri" w:cs="Calibri"/>
        </w:rPr>
        <w:t xml:space="preserve">Verdal kommune sin overordnede boligpolitikk skal bidra til at flere vanskeligstilte hjelpes inn i boligmarkedet. Husstander med lave inntekter har ikke alltid gode boforhold og deres handlingsrom til å skaffe seg det, er ofte også lite. Denne gruppen har i tillegg behov for en forutsigbar økonomi på lengre sikt. </w:t>
      </w:r>
    </w:p>
    <w:p w14:paraId="294F64E7" w14:textId="57087134" w:rsidR="009C6170" w:rsidRDefault="30842036" w:rsidP="29CF9FC2">
      <w:pPr>
        <w:spacing w:line="257" w:lineRule="auto"/>
      </w:pPr>
      <w:r w:rsidRPr="29CF9FC2">
        <w:rPr>
          <w:rFonts w:ascii="Calibri" w:eastAsia="Calibri" w:hAnsi="Calibri" w:cs="Calibri"/>
        </w:rPr>
        <w:t>Bolig er et viktig velferdstiltak - En tilfredsstillende bolig er en sentral forutsetning for at den enkelte skal kunne leve og bo selvstendig, skaffe eller beholde arbeid, og delta i samfunnet. I familier med barn og unge er det spesielt viktig at det er en trygg og god bosituasjon.</w:t>
      </w:r>
    </w:p>
    <w:p w14:paraId="17C9AC0E" w14:textId="0DECC1AD" w:rsidR="009C6170" w:rsidRDefault="235A593D" w:rsidP="29CF9FC2">
      <w:pPr>
        <w:spacing w:line="257" w:lineRule="auto"/>
      </w:pPr>
      <w:r w:rsidRPr="29CF9FC2">
        <w:rPr>
          <w:rFonts w:ascii="Calibri" w:eastAsia="Calibri" w:hAnsi="Calibri" w:cs="Calibri"/>
        </w:rPr>
        <w:t>Startlån skal bidra til at personer som har langvarige økonomiske problemer med å finansiere kjøp av egen bolig, kan kjøpe seg en nøktern og egnet bolig og beholde den. Låneordningen skal være et supplement til det ordinære bankmarkedet. Ordningen er behovsprøvd.</w:t>
      </w:r>
    </w:p>
    <w:p w14:paraId="748D15C1" w14:textId="6BC3A795" w:rsidR="009C6170" w:rsidRDefault="33C9CE81" w:rsidP="29CF9FC2">
      <w:pPr>
        <w:pStyle w:val="Overskrift2"/>
      </w:pPr>
      <w:r w:rsidRPr="29CF9FC2">
        <w:t>Organisering</w:t>
      </w:r>
    </w:p>
    <w:p w14:paraId="175D55D4" w14:textId="2582112C" w:rsidR="009C6170" w:rsidRDefault="30842036" w:rsidP="29CF9FC2">
      <w:pPr>
        <w:rPr>
          <w:rFonts w:ascii="Calibri" w:eastAsia="Calibri" w:hAnsi="Calibri" w:cs="Calibri"/>
        </w:rPr>
      </w:pPr>
      <w:r w:rsidRPr="29CF9FC2">
        <w:rPr>
          <w:rFonts w:ascii="Calibri" w:eastAsia="Calibri" w:hAnsi="Calibri" w:cs="Calibri"/>
        </w:rPr>
        <w:t xml:space="preserve">I Verdal kommune er </w:t>
      </w:r>
      <w:r w:rsidR="16EA44CF" w:rsidRPr="29CF9FC2">
        <w:rPr>
          <w:rFonts w:ascii="Calibri" w:eastAsia="Calibri" w:hAnsi="Calibri" w:cs="Calibri"/>
        </w:rPr>
        <w:t>det</w:t>
      </w:r>
      <w:r w:rsidR="16EA44CF" w:rsidRPr="29CF9FC2">
        <w:rPr>
          <w:rFonts w:ascii="Calibri" w:eastAsia="Calibri" w:hAnsi="Calibri" w:cs="Calibri"/>
          <w:color w:val="000000" w:themeColor="text1"/>
        </w:rPr>
        <w:t xml:space="preserve"> enheten Arkiv, informasjon og Service som behandler startlånssakene.</w:t>
      </w:r>
      <w:r w:rsidR="476529F9" w:rsidRPr="29CF9FC2">
        <w:rPr>
          <w:rFonts w:ascii="Calibri" w:eastAsia="Calibri" w:hAnsi="Calibri" w:cs="Calibri"/>
          <w:color w:val="000000" w:themeColor="text1"/>
        </w:rPr>
        <w:t xml:space="preserve"> </w:t>
      </w:r>
      <w:r w:rsidR="476529F9" w:rsidRPr="29CF9FC2">
        <w:rPr>
          <w:rFonts w:ascii="Calibri" w:eastAsia="Calibri" w:hAnsi="Calibri" w:cs="Calibri"/>
        </w:rPr>
        <w:t>Enheten behandler også bostøtte.</w:t>
      </w:r>
    </w:p>
    <w:p w14:paraId="4BEAF466" w14:textId="1089884C" w:rsidR="009C6170" w:rsidRDefault="476529F9" w:rsidP="29CF9FC2">
      <w:pPr>
        <w:spacing w:line="257" w:lineRule="auto"/>
        <w:rPr>
          <w:rFonts w:ascii="Calibri" w:eastAsia="Calibri" w:hAnsi="Calibri" w:cs="Calibri"/>
        </w:rPr>
      </w:pPr>
      <w:r w:rsidRPr="29CF9FC2">
        <w:rPr>
          <w:rFonts w:ascii="Calibri" w:eastAsia="Calibri" w:hAnsi="Calibri" w:cs="Calibri"/>
        </w:rPr>
        <w:t xml:space="preserve">Kommunale boliger, økonomisk sosialhjelp, boligsosial oppfølging, rus og psykiatri er lagt til andre enheter. Det er likevel god tverrfaglig samhandling mellom disse tjenestene, og flere av saksbehandlerne jobber allerede svært teamorientert. </w:t>
      </w:r>
    </w:p>
    <w:p w14:paraId="51D81928" w14:textId="7895774E" w:rsidR="009C6170" w:rsidRDefault="476529F9" w:rsidP="29CF9FC2">
      <w:pPr>
        <w:pStyle w:val="Overskrift3"/>
      </w:pPr>
      <w:r w:rsidRPr="29CF9FC2">
        <w:rPr>
          <w:rFonts w:ascii="Calibri Light" w:eastAsia="Calibri Light" w:hAnsi="Calibri Light" w:cs="Calibri Light"/>
          <w:color w:val="1F3763"/>
        </w:rPr>
        <w:t>Saksbehandlingstid</w:t>
      </w:r>
    </w:p>
    <w:p w14:paraId="7A2D53FB" w14:textId="04B2581D" w:rsidR="009C6170" w:rsidRDefault="476529F9" w:rsidP="29CF9FC2">
      <w:pPr>
        <w:pStyle w:val="Overskrift3"/>
      </w:pPr>
      <w:r w:rsidRPr="29CF9FC2">
        <w:rPr>
          <w:rFonts w:ascii="Calibri" w:eastAsia="Calibri" w:hAnsi="Calibri" w:cs="Calibri"/>
          <w:color w:val="000000" w:themeColor="text1"/>
          <w:sz w:val="22"/>
          <w:szCs w:val="22"/>
        </w:rPr>
        <w:t>Saksbehandlingstiden (køen) er for tiden cirka ca. 6 måneder. På grunn av endringer i bemanningen og uventet og betydelig pågang på nye søknader, har vi lengre saksbehandlingstid enn normalt. Saksbehandlingstiden kan endre seg.</w:t>
      </w:r>
    </w:p>
    <w:p w14:paraId="7B91AA99" w14:textId="25B558EC" w:rsidR="009C6170" w:rsidRDefault="009C6170" w:rsidP="29CF9FC2">
      <w:pPr>
        <w:rPr>
          <w:rFonts w:ascii="Calibri" w:eastAsia="Calibri" w:hAnsi="Calibri" w:cs="Calibri"/>
          <w:color w:val="000000" w:themeColor="text1"/>
        </w:rPr>
      </w:pPr>
    </w:p>
    <w:p w14:paraId="5AC0EA03" w14:textId="476918B4" w:rsidR="009C6170" w:rsidRDefault="476529F9" w:rsidP="29CF9FC2">
      <w:pPr>
        <w:pStyle w:val="Overskrift2"/>
      </w:pPr>
      <w:r w:rsidRPr="29CF9FC2">
        <w:rPr>
          <w:rFonts w:ascii="Calibri Light" w:eastAsia="Calibri Light" w:hAnsi="Calibri Light" w:cs="Calibri Light"/>
        </w:rPr>
        <w:t>Avgjørelsesmyndighet</w:t>
      </w:r>
    </w:p>
    <w:p w14:paraId="652FBCEE" w14:textId="2CBBEF12" w:rsidR="3CE69A82" w:rsidRDefault="3CE69A82" w:rsidP="0DFD3F24">
      <w:pPr>
        <w:rPr>
          <w:rFonts w:ascii="Calibri" w:eastAsia="Calibri" w:hAnsi="Calibri" w:cs="Calibri"/>
        </w:rPr>
      </w:pPr>
      <w:r w:rsidRPr="26ADDFAA">
        <w:rPr>
          <w:rFonts w:ascii="Calibri" w:eastAsia="Calibri" w:hAnsi="Calibri" w:cs="Calibri"/>
          <w:color w:val="333333"/>
        </w:rPr>
        <w:t>Lån skal tas opp i Husbanken (med mindre annet er bestemt) som samlelån med flytende rente. Låneopptaket skal tilsvare årets låneramme, og det skal ikke gjøres låneopptak for hvert enkelt utlån.</w:t>
      </w:r>
      <w:r w:rsidR="2B888EE6" w:rsidRPr="26ADDFAA">
        <w:rPr>
          <w:rFonts w:ascii="Calibri" w:eastAsia="Calibri" w:hAnsi="Calibri" w:cs="Calibri"/>
          <w:color w:val="333333"/>
        </w:rPr>
        <w:t xml:space="preserve"> </w:t>
      </w:r>
      <w:r w:rsidR="2B888EE6" w:rsidRPr="26ADDFAA">
        <w:rPr>
          <w:rFonts w:ascii="Calibri" w:eastAsia="Calibri" w:hAnsi="Calibri" w:cs="Calibri"/>
        </w:rPr>
        <w:t xml:space="preserve">Økonomisjef og </w:t>
      </w:r>
      <w:r w:rsidR="5CA26E10" w:rsidRPr="26ADDFAA">
        <w:rPr>
          <w:rFonts w:ascii="Calibri" w:eastAsia="Calibri" w:hAnsi="Calibri" w:cs="Calibri"/>
        </w:rPr>
        <w:t>virksomhets</w:t>
      </w:r>
      <w:r w:rsidR="2B888EE6" w:rsidRPr="26ADDFAA">
        <w:rPr>
          <w:rFonts w:ascii="Calibri" w:eastAsia="Calibri" w:hAnsi="Calibri" w:cs="Calibri"/>
        </w:rPr>
        <w:t>leder utarbeider i fellesskap et utkast til søknad for det årlige låneopptak av startlånmidler. Størrelsen på låneopptaket vurderes ut ifra behov, lokal og sentral samfunnstrend</w:t>
      </w:r>
      <w:r w:rsidR="040B2D1F" w:rsidRPr="26ADDFAA">
        <w:rPr>
          <w:rFonts w:ascii="Calibri" w:eastAsia="Calibri" w:hAnsi="Calibri" w:cs="Calibri"/>
        </w:rPr>
        <w:t xml:space="preserve">, gevinstpotensialet, samtaler med NAV og boligsosialt team om behov, rådføring med </w:t>
      </w:r>
      <w:r w:rsidR="35302099" w:rsidRPr="26ADDFAA">
        <w:rPr>
          <w:rFonts w:ascii="Calibri" w:eastAsia="Calibri" w:hAnsi="Calibri" w:cs="Calibri"/>
        </w:rPr>
        <w:t xml:space="preserve">Husbanken, Husbankens KPI </w:t>
      </w:r>
      <w:proofErr w:type="spellStart"/>
      <w:r w:rsidR="35302099" w:rsidRPr="26ADDFAA">
        <w:rPr>
          <w:rFonts w:ascii="Calibri" w:eastAsia="Calibri" w:hAnsi="Calibri" w:cs="Calibri"/>
        </w:rPr>
        <w:t>m.v</w:t>
      </w:r>
      <w:bookmarkStart w:id="0" w:name="_GoBack"/>
      <w:bookmarkEnd w:id="0"/>
      <w:proofErr w:type="spellEnd"/>
    </w:p>
    <w:p w14:paraId="182D3642" w14:textId="1FAC0CB0" w:rsidR="7113B601" w:rsidRDefault="7113B601" w:rsidP="7113B601">
      <w:pPr>
        <w:rPr>
          <w:rFonts w:ascii="Calibri" w:eastAsia="Calibri" w:hAnsi="Calibri" w:cs="Calibri"/>
        </w:rPr>
      </w:pPr>
    </w:p>
    <w:p w14:paraId="176F4791" w14:textId="7AA8E84D" w:rsidR="009C6170" w:rsidRDefault="3CE69A82" w:rsidP="50C3E511">
      <w:pPr>
        <w:pStyle w:val="Overskrift3"/>
      </w:pPr>
      <w:r w:rsidRPr="50C3E511">
        <w:t>Saksbehandler</w:t>
      </w:r>
    </w:p>
    <w:p w14:paraId="77317F7B" w14:textId="29C4E377" w:rsidR="009C6170" w:rsidRDefault="3CE69A82" w:rsidP="29CF9FC2">
      <w:pPr>
        <w:pStyle w:val="Listeavsnitt"/>
        <w:numPr>
          <w:ilvl w:val="0"/>
          <w:numId w:val="4"/>
        </w:numPr>
      </w:pPr>
      <w:r w:rsidRPr="1BA511F8">
        <w:rPr>
          <w:rFonts w:ascii="Calibri" w:eastAsia="Calibri" w:hAnsi="Calibri" w:cs="Calibri"/>
          <w:color w:val="000000" w:themeColor="text1"/>
        </w:rPr>
        <w:t>Fatter beslutning i startlånssøknadene</w:t>
      </w:r>
      <w:r w:rsidRPr="1BA511F8">
        <w:rPr>
          <w:rFonts w:ascii="Calibri" w:eastAsia="Calibri" w:hAnsi="Calibri" w:cs="Calibri"/>
        </w:rPr>
        <w:t xml:space="preserve"> i tråd med</w:t>
      </w:r>
      <w:r w:rsidR="5667B3F7" w:rsidRPr="1BA511F8">
        <w:rPr>
          <w:rFonts w:ascii="Calibri" w:eastAsia="Calibri" w:hAnsi="Calibri" w:cs="Calibri"/>
        </w:rPr>
        <w:t xml:space="preserve"> </w:t>
      </w:r>
      <w:r w:rsidRPr="1BA511F8">
        <w:rPr>
          <w:rFonts w:ascii="Calibri" w:eastAsia="Calibri" w:hAnsi="Calibri" w:cs="Calibri"/>
        </w:rPr>
        <w:t>«Forskrift om lån fra Husbanken», Husbankens veileder og lokale rutiner og retningslinjer.</w:t>
      </w:r>
    </w:p>
    <w:p w14:paraId="50E19D88" w14:textId="282F80D3" w:rsidR="009C6170" w:rsidRDefault="3CE69A82" w:rsidP="26ADDFAA">
      <w:pPr>
        <w:pStyle w:val="Listeavsnitt"/>
        <w:numPr>
          <w:ilvl w:val="0"/>
          <w:numId w:val="4"/>
        </w:numPr>
      </w:pPr>
      <w:r w:rsidRPr="26ADDFAA">
        <w:rPr>
          <w:rFonts w:ascii="Calibri" w:eastAsia="Calibri" w:hAnsi="Calibri" w:cs="Calibri"/>
          <w:color w:val="000000" w:themeColor="text1"/>
        </w:rPr>
        <w:t>Har ansvaret for å følge opp låntakerne før, under og etter låneprosessen</w:t>
      </w:r>
      <w:r w:rsidR="5131B5DD" w:rsidRPr="26ADDFAA">
        <w:rPr>
          <w:rFonts w:ascii="Calibri" w:eastAsia="Calibri" w:hAnsi="Calibri" w:cs="Calibri"/>
          <w:color w:val="000000" w:themeColor="text1"/>
        </w:rPr>
        <w:t xml:space="preserve">. </w:t>
      </w:r>
      <w:proofErr w:type="spellStart"/>
      <w:r w:rsidR="5131B5DD" w:rsidRPr="26ADDFAA">
        <w:rPr>
          <w:rFonts w:ascii="Calibri" w:eastAsia="Calibri" w:hAnsi="Calibri" w:cs="Calibri"/>
          <w:color w:val="000000" w:themeColor="text1"/>
        </w:rPr>
        <w:t>Monitorerer</w:t>
      </w:r>
      <w:proofErr w:type="spellEnd"/>
      <w:r w:rsidR="5131B5DD" w:rsidRPr="26ADDFAA">
        <w:rPr>
          <w:rFonts w:ascii="Calibri" w:eastAsia="Calibri" w:hAnsi="Calibri" w:cs="Calibri"/>
          <w:color w:val="000000" w:themeColor="text1"/>
        </w:rPr>
        <w:t xml:space="preserve"> </w:t>
      </w:r>
      <w:proofErr w:type="spellStart"/>
      <w:r w:rsidR="5131B5DD" w:rsidRPr="26ADDFAA">
        <w:rPr>
          <w:rFonts w:ascii="Calibri" w:eastAsia="Calibri" w:hAnsi="Calibri" w:cs="Calibri"/>
          <w:color w:val="000000" w:themeColor="text1"/>
        </w:rPr>
        <w:t>KPIèr</w:t>
      </w:r>
      <w:proofErr w:type="spellEnd"/>
      <w:r w:rsidR="5131B5DD" w:rsidRPr="26ADDFAA">
        <w:rPr>
          <w:rFonts w:ascii="Calibri" w:eastAsia="Calibri" w:hAnsi="Calibri" w:cs="Calibri"/>
          <w:color w:val="000000" w:themeColor="text1"/>
        </w:rPr>
        <w:t xml:space="preserve"> fra </w:t>
      </w:r>
      <w:proofErr w:type="spellStart"/>
      <w:r w:rsidR="5131B5DD" w:rsidRPr="26ADDFAA">
        <w:rPr>
          <w:rFonts w:ascii="Calibri" w:eastAsia="Calibri" w:hAnsi="Calibri" w:cs="Calibri"/>
          <w:color w:val="000000" w:themeColor="text1"/>
        </w:rPr>
        <w:t>Lindorff</w:t>
      </w:r>
      <w:proofErr w:type="spellEnd"/>
      <w:r w:rsidR="5131B5DD" w:rsidRPr="26ADDFAA">
        <w:rPr>
          <w:rFonts w:ascii="Calibri" w:eastAsia="Calibri" w:hAnsi="Calibri" w:cs="Calibri"/>
          <w:color w:val="000000" w:themeColor="text1"/>
        </w:rPr>
        <w:t>.</w:t>
      </w:r>
    </w:p>
    <w:p w14:paraId="4743F170" w14:textId="23E709C1" w:rsidR="009C6170" w:rsidRDefault="3CE69A82" w:rsidP="29CF9FC2">
      <w:pPr>
        <w:pStyle w:val="Listeavsnitt"/>
        <w:numPr>
          <w:ilvl w:val="0"/>
          <w:numId w:val="4"/>
        </w:numPr>
        <w:rPr>
          <w:rFonts w:ascii="Calibri" w:eastAsia="Calibri" w:hAnsi="Calibri" w:cs="Calibri"/>
          <w:color w:val="000000" w:themeColor="text1"/>
        </w:rPr>
      </w:pPr>
      <w:r w:rsidRPr="1BA511F8">
        <w:rPr>
          <w:rFonts w:ascii="Calibri" w:eastAsia="Calibri" w:hAnsi="Calibri" w:cs="Calibri"/>
          <w:color w:val="000000" w:themeColor="text1"/>
        </w:rPr>
        <w:lastRenderedPageBreak/>
        <w:t xml:space="preserve">Lånesøknader som ligger helt i ytre grense for retningslinjene (utlån </w:t>
      </w:r>
      <w:r w:rsidR="662B703C" w:rsidRPr="1BA511F8">
        <w:rPr>
          <w:rFonts w:ascii="Calibri" w:eastAsia="Calibri" w:hAnsi="Calibri" w:cs="Calibri"/>
          <w:color w:val="000000" w:themeColor="text1"/>
        </w:rPr>
        <w:t>som overstiger 90% av antatt eiendomsverdi</w:t>
      </w:r>
      <w:r w:rsidRPr="1BA511F8">
        <w:rPr>
          <w:rFonts w:ascii="Calibri" w:eastAsia="Calibri" w:hAnsi="Calibri" w:cs="Calibri"/>
          <w:color w:val="000000" w:themeColor="text1"/>
        </w:rPr>
        <w:t xml:space="preserve">/pant </w:t>
      </w:r>
      <w:proofErr w:type="spellStart"/>
      <w:r w:rsidRPr="1BA511F8">
        <w:rPr>
          <w:rFonts w:ascii="Calibri" w:eastAsia="Calibri" w:hAnsi="Calibri" w:cs="Calibri"/>
          <w:color w:val="000000" w:themeColor="text1"/>
        </w:rPr>
        <w:t>o.l</w:t>
      </w:r>
      <w:proofErr w:type="spellEnd"/>
      <w:r w:rsidRPr="1BA511F8">
        <w:rPr>
          <w:rFonts w:ascii="Calibri" w:eastAsia="Calibri" w:hAnsi="Calibri" w:cs="Calibri"/>
          <w:color w:val="000000" w:themeColor="text1"/>
        </w:rPr>
        <w:t xml:space="preserve">) skal drøftes med leder. </w:t>
      </w:r>
    </w:p>
    <w:p w14:paraId="54277832" w14:textId="5297FF23" w:rsidR="009C6170" w:rsidRDefault="3CE69A82" w:rsidP="29CF9FC2">
      <w:pPr>
        <w:pStyle w:val="Listeavsnitt"/>
        <w:numPr>
          <w:ilvl w:val="0"/>
          <w:numId w:val="4"/>
        </w:numPr>
        <w:rPr>
          <w:rFonts w:ascii="Calibri" w:eastAsia="Calibri" w:hAnsi="Calibri" w:cs="Calibri"/>
          <w:color w:val="000000" w:themeColor="text1"/>
        </w:rPr>
      </w:pPr>
      <w:r w:rsidRPr="1BA511F8">
        <w:rPr>
          <w:rFonts w:ascii="Calibri" w:eastAsia="Calibri" w:hAnsi="Calibri" w:cs="Calibri"/>
          <w:color w:val="000000" w:themeColor="text1"/>
        </w:rPr>
        <w:t xml:space="preserve">Skal foreta alt praktisk arbeid rundt </w:t>
      </w:r>
      <w:r w:rsidR="77222B9C" w:rsidRPr="1BA511F8">
        <w:rPr>
          <w:rFonts w:ascii="Calibri" w:eastAsia="Calibri" w:hAnsi="Calibri" w:cs="Calibri"/>
          <w:color w:val="000000" w:themeColor="text1"/>
        </w:rPr>
        <w:t xml:space="preserve">det årlige </w:t>
      </w:r>
      <w:r w:rsidRPr="1BA511F8">
        <w:rPr>
          <w:rFonts w:ascii="Calibri" w:eastAsia="Calibri" w:hAnsi="Calibri" w:cs="Calibri"/>
          <w:color w:val="000000" w:themeColor="text1"/>
        </w:rPr>
        <w:t>låneopptaket, og sikre signatur fra kommunedirektøren. Saksbehandler sender de fullstendige lånedokumentene til økonomisjef.</w:t>
      </w:r>
    </w:p>
    <w:p w14:paraId="545A0024" w14:textId="24C72B8D" w:rsidR="009C6170" w:rsidRDefault="3CE69A82" w:rsidP="29CF9FC2">
      <w:pPr>
        <w:pStyle w:val="Listeavsnitt"/>
        <w:numPr>
          <w:ilvl w:val="0"/>
          <w:numId w:val="4"/>
        </w:numPr>
        <w:rPr>
          <w:rFonts w:ascii="Calibri" w:eastAsia="Calibri" w:hAnsi="Calibri" w:cs="Calibri"/>
          <w:color w:val="333333"/>
        </w:rPr>
      </w:pPr>
      <w:r w:rsidRPr="1BA511F8">
        <w:rPr>
          <w:rFonts w:ascii="Calibri" w:eastAsia="Calibri" w:hAnsi="Calibri" w:cs="Calibri"/>
          <w:color w:val="333333"/>
        </w:rPr>
        <w:t xml:space="preserve">Ved behov for </w:t>
      </w:r>
      <w:r w:rsidR="1A63C949" w:rsidRPr="1BA511F8">
        <w:rPr>
          <w:rFonts w:ascii="Calibri" w:eastAsia="Calibri" w:hAnsi="Calibri" w:cs="Calibri"/>
          <w:color w:val="333333"/>
        </w:rPr>
        <w:t xml:space="preserve">å </w:t>
      </w:r>
      <w:r w:rsidRPr="1BA511F8">
        <w:rPr>
          <w:rFonts w:ascii="Calibri" w:eastAsia="Calibri" w:hAnsi="Calibri" w:cs="Calibri"/>
          <w:color w:val="333333"/>
        </w:rPr>
        <w:t>øk</w:t>
      </w:r>
      <w:r w:rsidR="3020E945" w:rsidRPr="1BA511F8">
        <w:rPr>
          <w:rFonts w:ascii="Calibri" w:eastAsia="Calibri" w:hAnsi="Calibri" w:cs="Calibri"/>
          <w:color w:val="333333"/>
        </w:rPr>
        <w:t>e opp</w:t>
      </w:r>
      <w:r w:rsidRPr="1BA511F8">
        <w:rPr>
          <w:rFonts w:ascii="Calibri" w:eastAsia="Calibri" w:hAnsi="Calibri" w:cs="Calibri"/>
          <w:color w:val="333333"/>
        </w:rPr>
        <w:t xml:space="preserve"> låneramme</w:t>
      </w:r>
      <w:r w:rsidR="3BA97510" w:rsidRPr="1BA511F8">
        <w:rPr>
          <w:rFonts w:ascii="Calibri" w:eastAsia="Calibri" w:hAnsi="Calibri" w:cs="Calibri"/>
          <w:color w:val="333333"/>
        </w:rPr>
        <w:t>n</w:t>
      </w:r>
      <w:r w:rsidRPr="1BA511F8">
        <w:rPr>
          <w:rFonts w:ascii="Calibri" w:eastAsia="Calibri" w:hAnsi="Calibri" w:cs="Calibri"/>
          <w:color w:val="333333"/>
        </w:rPr>
        <w:t xml:space="preserve"> </w:t>
      </w:r>
      <w:r w:rsidR="4A0345F2" w:rsidRPr="1BA511F8">
        <w:rPr>
          <w:rFonts w:ascii="Calibri" w:eastAsia="Calibri" w:hAnsi="Calibri" w:cs="Calibri"/>
          <w:color w:val="333333"/>
        </w:rPr>
        <w:t>skal s</w:t>
      </w:r>
      <w:r w:rsidRPr="1BA511F8">
        <w:rPr>
          <w:rFonts w:ascii="Calibri" w:eastAsia="Calibri" w:hAnsi="Calibri" w:cs="Calibri"/>
          <w:color w:val="333333"/>
        </w:rPr>
        <w:t>aksbehandler drøfte</w:t>
      </w:r>
      <w:r w:rsidR="10017DE6" w:rsidRPr="1BA511F8">
        <w:rPr>
          <w:rFonts w:ascii="Calibri" w:eastAsia="Calibri" w:hAnsi="Calibri" w:cs="Calibri"/>
          <w:color w:val="333333"/>
        </w:rPr>
        <w:t xml:space="preserve">, </w:t>
      </w:r>
      <w:r w:rsidRPr="1BA511F8">
        <w:rPr>
          <w:rFonts w:ascii="Calibri" w:eastAsia="Calibri" w:hAnsi="Calibri" w:cs="Calibri"/>
          <w:color w:val="333333"/>
        </w:rPr>
        <w:t xml:space="preserve">begrunne </w:t>
      </w:r>
      <w:r w:rsidR="08917EAF" w:rsidRPr="1BA511F8">
        <w:rPr>
          <w:rFonts w:ascii="Calibri" w:eastAsia="Calibri" w:hAnsi="Calibri" w:cs="Calibri"/>
          <w:color w:val="333333"/>
        </w:rPr>
        <w:t xml:space="preserve">og vurdere </w:t>
      </w:r>
      <w:r w:rsidRPr="1BA511F8">
        <w:rPr>
          <w:rFonts w:ascii="Calibri" w:eastAsia="Calibri" w:hAnsi="Calibri" w:cs="Calibri"/>
          <w:color w:val="333333"/>
        </w:rPr>
        <w:t>dette sammen</w:t>
      </w:r>
      <w:r w:rsidR="46AFF72A" w:rsidRPr="1BA511F8">
        <w:rPr>
          <w:rFonts w:ascii="Calibri" w:eastAsia="Calibri" w:hAnsi="Calibri" w:cs="Calibri"/>
          <w:color w:val="333333"/>
        </w:rPr>
        <w:t xml:space="preserve"> med</w:t>
      </w:r>
      <w:r w:rsidRPr="1BA511F8">
        <w:rPr>
          <w:rFonts w:ascii="Calibri" w:eastAsia="Calibri" w:hAnsi="Calibri" w:cs="Calibri"/>
          <w:color w:val="333333"/>
        </w:rPr>
        <w:t xml:space="preserve"> </w:t>
      </w:r>
      <w:r w:rsidR="0F43CA6E" w:rsidRPr="1BA511F8">
        <w:rPr>
          <w:rFonts w:ascii="Calibri" w:eastAsia="Calibri" w:hAnsi="Calibri" w:cs="Calibri"/>
          <w:color w:val="333333"/>
        </w:rPr>
        <w:t xml:space="preserve">sin </w:t>
      </w:r>
      <w:r w:rsidRPr="1BA511F8">
        <w:rPr>
          <w:rFonts w:ascii="Calibri" w:eastAsia="Calibri" w:hAnsi="Calibri" w:cs="Calibri"/>
          <w:color w:val="333333"/>
        </w:rPr>
        <w:t>leder.</w:t>
      </w:r>
    </w:p>
    <w:p w14:paraId="55AA8D90" w14:textId="1F7558A9" w:rsidR="009C6170" w:rsidRDefault="3CE69A82" w:rsidP="29CF9FC2">
      <w:pPr>
        <w:spacing w:line="257" w:lineRule="auto"/>
      </w:pPr>
      <w:r w:rsidRPr="29CF9FC2">
        <w:rPr>
          <w:rFonts w:ascii="Calibri" w:eastAsia="Calibri" w:hAnsi="Calibri" w:cs="Calibri"/>
        </w:rPr>
        <w:t xml:space="preserve"> </w:t>
      </w:r>
    </w:p>
    <w:p w14:paraId="0A2A0C91" w14:textId="5E5CD222" w:rsidR="009C6170" w:rsidRDefault="61A2A3BB" w:rsidP="50C3E511">
      <w:pPr>
        <w:pStyle w:val="Overskrift3"/>
        <w:rPr>
          <w:rFonts w:ascii="Calibri" w:eastAsia="Calibri" w:hAnsi="Calibri" w:cs="Calibri"/>
          <w:b/>
          <w:bCs/>
          <w:sz w:val="22"/>
          <w:szCs w:val="22"/>
        </w:rPr>
      </w:pPr>
      <w:r w:rsidRPr="50C3E511">
        <w:t>Virksomhetsleder</w:t>
      </w:r>
    </w:p>
    <w:p w14:paraId="41C9E84B" w14:textId="143FDF11" w:rsidR="36386FA6" w:rsidRDefault="36386FA6" w:rsidP="0DFD3F24">
      <w:pPr>
        <w:pStyle w:val="Listeavsnitt"/>
        <w:numPr>
          <w:ilvl w:val="0"/>
          <w:numId w:val="1"/>
        </w:numPr>
        <w:spacing w:line="257" w:lineRule="auto"/>
        <w:rPr>
          <w:rFonts w:ascii="Calibri" w:eastAsia="Calibri" w:hAnsi="Calibri" w:cs="Calibri"/>
          <w:b/>
          <w:bCs/>
        </w:rPr>
      </w:pPr>
      <w:r w:rsidRPr="1BA511F8">
        <w:rPr>
          <w:rFonts w:ascii="Calibri" w:eastAsia="Calibri" w:hAnsi="Calibri" w:cs="Calibri"/>
        </w:rPr>
        <w:t>Godkjenner startlånssøknadene</w:t>
      </w:r>
      <w:r w:rsidR="35373BC0" w:rsidRPr="1BA511F8">
        <w:rPr>
          <w:rFonts w:ascii="Calibri" w:eastAsia="Calibri" w:hAnsi="Calibri" w:cs="Calibri"/>
        </w:rPr>
        <w:t>(to-</w:t>
      </w:r>
      <w:proofErr w:type="spellStart"/>
      <w:r w:rsidR="35373BC0" w:rsidRPr="1BA511F8">
        <w:rPr>
          <w:rFonts w:ascii="Calibri" w:eastAsia="Calibri" w:hAnsi="Calibri" w:cs="Calibri"/>
        </w:rPr>
        <w:t>trinnsbehandling</w:t>
      </w:r>
      <w:proofErr w:type="spellEnd"/>
      <w:r w:rsidR="35373BC0" w:rsidRPr="1BA511F8">
        <w:rPr>
          <w:rFonts w:ascii="Calibri" w:eastAsia="Calibri" w:hAnsi="Calibri" w:cs="Calibri"/>
        </w:rPr>
        <w:t>)</w:t>
      </w:r>
      <w:r w:rsidRPr="1BA511F8">
        <w:rPr>
          <w:rFonts w:ascii="Calibri" w:eastAsia="Calibri" w:hAnsi="Calibri" w:cs="Calibri"/>
        </w:rPr>
        <w:t>.</w:t>
      </w:r>
    </w:p>
    <w:p w14:paraId="7514982A" w14:textId="583F6D02" w:rsidR="009C6170" w:rsidRDefault="3CE69A82" w:rsidP="29CF9FC2">
      <w:pPr>
        <w:pStyle w:val="Listeavsnitt"/>
        <w:numPr>
          <w:ilvl w:val="0"/>
          <w:numId w:val="4"/>
        </w:numPr>
      </w:pPr>
      <w:r w:rsidRPr="1BA511F8">
        <w:rPr>
          <w:rFonts w:ascii="Calibri" w:eastAsia="Calibri" w:hAnsi="Calibri" w:cs="Calibri"/>
          <w:color w:val="000000" w:themeColor="text1"/>
        </w:rPr>
        <w:t>Har det overordnede ansvaret for at</w:t>
      </w:r>
      <w:r w:rsidR="5E80D91B" w:rsidRPr="1BA511F8">
        <w:rPr>
          <w:rFonts w:ascii="Calibri" w:eastAsia="Calibri" w:hAnsi="Calibri" w:cs="Calibri"/>
          <w:color w:val="000000" w:themeColor="text1"/>
        </w:rPr>
        <w:t xml:space="preserve"> </w:t>
      </w:r>
      <w:r w:rsidRPr="1BA511F8">
        <w:rPr>
          <w:rFonts w:ascii="Calibri" w:eastAsia="Calibri" w:hAnsi="Calibri" w:cs="Calibri"/>
          <w:color w:val="000000" w:themeColor="text1"/>
        </w:rPr>
        <w:t xml:space="preserve">«Forskrift om lån fra Husbanken», Husbankens veileder og lokale rutiner og retningslinjer </w:t>
      </w:r>
      <w:r w:rsidR="688D918C" w:rsidRPr="1BA511F8">
        <w:rPr>
          <w:rFonts w:ascii="Calibri" w:eastAsia="Calibri" w:hAnsi="Calibri" w:cs="Calibri"/>
          <w:color w:val="000000" w:themeColor="text1"/>
        </w:rPr>
        <w:t xml:space="preserve">revideres og </w:t>
      </w:r>
      <w:r w:rsidRPr="1BA511F8">
        <w:rPr>
          <w:rFonts w:ascii="Calibri" w:eastAsia="Calibri" w:hAnsi="Calibri" w:cs="Calibri"/>
          <w:color w:val="000000" w:themeColor="text1"/>
        </w:rPr>
        <w:t>etterleves.</w:t>
      </w:r>
    </w:p>
    <w:p w14:paraId="02A3FD9A" w14:textId="300A2BDF" w:rsidR="009C6170" w:rsidRDefault="3CE69A82" w:rsidP="50C3E511">
      <w:pPr>
        <w:pStyle w:val="Listeavsnitt"/>
        <w:numPr>
          <w:ilvl w:val="0"/>
          <w:numId w:val="3"/>
        </w:numPr>
        <w:spacing w:line="257" w:lineRule="auto"/>
        <w:rPr>
          <w:rFonts w:ascii="Calibri" w:eastAsia="Calibri" w:hAnsi="Calibri" w:cs="Calibri"/>
          <w:color w:val="333333"/>
        </w:rPr>
      </w:pPr>
      <w:r w:rsidRPr="26ADDFAA">
        <w:rPr>
          <w:rFonts w:ascii="Calibri" w:eastAsia="Calibri" w:hAnsi="Calibri" w:cs="Calibri"/>
          <w:color w:val="000000" w:themeColor="text1"/>
        </w:rPr>
        <w:t xml:space="preserve">Har ansvaret for å rapportere </w:t>
      </w:r>
      <w:r w:rsidR="1220C464" w:rsidRPr="26ADDFAA">
        <w:rPr>
          <w:rFonts w:ascii="Calibri" w:eastAsia="Calibri" w:hAnsi="Calibri" w:cs="Calibri"/>
          <w:color w:val="000000" w:themeColor="text1"/>
        </w:rPr>
        <w:t xml:space="preserve">til økonomisjef i </w:t>
      </w:r>
      <w:r w:rsidRPr="26ADDFAA">
        <w:rPr>
          <w:rFonts w:ascii="Calibri" w:eastAsia="Calibri" w:hAnsi="Calibri" w:cs="Calibri"/>
          <w:color w:val="000000" w:themeColor="text1"/>
        </w:rPr>
        <w:t>delårsrapportene.</w:t>
      </w:r>
      <w:r w:rsidR="23458DC6" w:rsidRPr="26ADDFAA">
        <w:rPr>
          <w:rFonts w:ascii="Calibri" w:eastAsia="Calibri" w:hAnsi="Calibri" w:cs="Calibri"/>
          <w:color w:val="000000" w:themeColor="text1"/>
        </w:rPr>
        <w:t xml:space="preserve"> </w:t>
      </w:r>
      <w:r w:rsidR="7D270A04" w:rsidRPr="26ADDFAA">
        <w:rPr>
          <w:rFonts w:ascii="Calibri" w:eastAsia="Calibri" w:hAnsi="Calibri" w:cs="Calibri"/>
          <w:color w:val="000000" w:themeColor="text1"/>
        </w:rPr>
        <w:t xml:space="preserve">Analyse av portefølje og behov i årsberetningen. Grundigere enn i delårsrapportene. Redegjøre for utlånsvolum, nedbetaling, tap, tapsrisiko, sammenlignbare kommuner </w:t>
      </w:r>
      <w:proofErr w:type="spellStart"/>
      <w:proofErr w:type="gramStart"/>
      <w:r w:rsidR="7D270A04" w:rsidRPr="26ADDFAA">
        <w:rPr>
          <w:rFonts w:ascii="Calibri" w:eastAsia="Calibri" w:hAnsi="Calibri" w:cs="Calibri"/>
          <w:color w:val="000000" w:themeColor="text1"/>
        </w:rPr>
        <w:t>osv..</w:t>
      </w:r>
      <w:r w:rsidRPr="26ADDFAA">
        <w:rPr>
          <w:rFonts w:ascii="Calibri" w:eastAsia="Calibri" w:hAnsi="Calibri" w:cs="Calibri"/>
          <w:color w:val="333333"/>
        </w:rPr>
        <w:t>Ved</w:t>
      </w:r>
      <w:proofErr w:type="spellEnd"/>
      <w:proofErr w:type="gramEnd"/>
      <w:r w:rsidRPr="26ADDFAA">
        <w:rPr>
          <w:rFonts w:ascii="Calibri" w:eastAsia="Calibri" w:hAnsi="Calibri" w:cs="Calibri"/>
          <w:color w:val="333333"/>
        </w:rPr>
        <w:t xml:space="preserve"> behov for økt låneramme skal leder</w:t>
      </w:r>
      <w:r w:rsidR="3F9B7E93" w:rsidRPr="26ADDFAA">
        <w:rPr>
          <w:rFonts w:ascii="Calibri" w:eastAsia="Calibri" w:hAnsi="Calibri" w:cs="Calibri"/>
          <w:color w:val="333333"/>
        </w:rPr>
        <w:t xml:space="preserve"> </w:t>
      </w:r>
      <w:r w:rsidRPr="26ADDFAA">
        <w:rPr>
          <w:rFonts w:ascii="Calibri" w:eastAsia="Calibri" w:hAnsi="Calibri" w:cs="Calibri"/>
          <w:color w:val="333333"/>
        </w:rPr>
        <w:t>sende</w:t>
      </w:r>
      <w:r w:rsidR="0DA7FA0D" w:rsidRPr="26ADDFAA">
        <w:rPr>
          <w:rFonts w:ascii="Calibri" w:eastAsia="Calibri" w:hAnsi="Calibri" w:cs="Calibri"/>
          <w:color w:val="333333"/>
        </w:rPr>
        <w:t xml:space="preserve"> </w:t>
      </w:r>
      <w:r w:rsidRPr="26ADDFAA">
        <w:rPr>
          <w:rFonts w:ascii="Calibri" w:eastAsia="Calibri" w:hAnsi="Calibri" w:cs="Calibri"/>
          <w:color w:val="333333"/>
        </w:rPr>
        <w:t xml:space="preserve">en vurdering </w:t>
      </w:r>
      <w:r w:rsidR="7C835BA3" w:rsidRPr="26ADDFAA">
        <w:rPr>
          <w:rFonts w:ascii="Calibri" w:eastAsia="Calibri" w:hAnsi="Calibri" w:cs="Calibri"/>
          <w:color w:val="333333"/>
        </w:rPr>
        <w:t xml:space="preserve">med </w:t>
      </w:r>
      <w:r w:rsidRPr="26ADDFAA">
        <w:rPr>
          <w:rFonts w:ascii="Calibri" w:eastAsia="Calibri" w:hAnsi="Calibri" w:cs="Calibri"/>
          <w:color w:val="333333"/>
        </w:rPr>
        <w:t>begrunnelse til økonomisjefen.</w:t>
      </w:r>
    </w:p>
    <w:p w14:paraId="4F3A110A" w14:textId="040E905B" w:rsidR="50C3E511" w:rsidRDefault="50C3E511" w:rsidP="50C3E511">
      <w:pPr>
        <w:rPr>
          <w:rFonts w:ascii="Calibri" w:eastAsia="Calibri" w:hAnsi="Calibri" w:cs="Calibri"/>
          <w:color w:val="333333"/>
        </w:rPr>
      </w:pPr>
    </w:p>
    <w:p w14:paraId="02B4A9C1" w14:textId="50F762F2" w:rsidR="009C6170" w:rsidRDefault="3CE69A82" w:rsidP="50C3E511">
      <w:pPr>
        <w:pStyle w:val="Overskrift3"/>
      </w:pPr>
      <w:r w:rsidRPr="50C3E511">
        <w:t>Økonomisjef</w:t>
      </w:r>
    </w:p>
    <w:p w14:paraId="377D2C1A" w14:textId="52F7A21B" w:rsidR="009C6170" w:rsidRDefault="3CE69A82" w:rsidP="29CF9FC2">
      <w:pPr>
        <w:pStyle w:val="Listeavsnitt"/>
        <w:numPr>
          <w:ilvl w:val="0"/>
          <w:numId w:val="2"/>
        </w:numPr>
      </w:pPr>
      <w:r w:rsidRPr="1BA511F8">
        <w:rPr>
          <w:rFonts w:ascii="Calibri" w:eastAsia="Calibri" w:hAnsi="Calibri" w:cs="Calibri"/>
        </w:rPr>
        <w:t>Skal delta i drøftinger rundt endringer av retningslinjene, store avvik og/eller andre «alvorlige hendelser. Har ansvaret for at slike saker løftes inn i kommunedirektørens lederteam.</w:t>
      </w:r>
    </w:p>
    <w:p w14:paraId="404D78AF" w14:textId="15652339" w:rsidR="009C6170" w:rsidRDefault="3CE69A82" w:rsidP="29CF9FC2">
      <w:pPr>
        <w:pStyle w:val="Listeavsnitt"/>
        <w:numPr>
          <w:ilvl w:val="0"/>
          <w:numId w:val="2"/>
        </w:numPr>
      </w:pPr>
      <w:r w:rsidRPr="1BA511F8">
        <w:rPr>
          <w:rFonts w:ascii="Calibri" w:eastAsia="Calibri" w:hAnsi="Calibri" w:cs="Calibri"/>
        </w:rPr>
        <w:t>«Overvåke» via delårsrapportene og budsjettkontroll.</w:t>
      </w:r>
    </w:p>
    <w:p w14:paraId="40D78E23" w14:textId="64CE5197" w:rsidR="009C6170" w:rsidRDefault="3CE69A82" w:rsidP="29CF9FC2">
      <w:pPr>
        <w:pStyle w:val="Listeavsnitt"/>
        <w:numPr>
          <w:ilvl w:val="0"/>
          <w:numId w:val="2"/>
        </w:numPr>
      </w:pPr>
      <w:r w:rsidRPr="1BA511F8">
        <w:rPr>
          <w:rFonts w:ascii="Calibri" w:eastAsia="Calibri" w:hAnsi="Calibri" w:cs="Calibri"/>
        </w:rPr>
        <w:t xml:space="preserve">Årlige låneopptak kommer i forbindelse med årsbudsjett. Økonomisjef innarbeider låneopptaket i budsjettdokument og innstilling til politisk vedtak. Økonomisjefen har ansvaret for å arkivere låneopptaket i </w:t>
      </w:r>
      <w:proofErr w:type="spellStart"/>
      <w:r w:rsidRPr="1BA511F8">
        <w:rPr>
          <w:rFonts w:ascii="Calibri" w:eastAsia="Calibri" w:hAnsi="Calibri" w:cs="Calibri"/>
        </w:rPr>
        <w:t>ePhorte</w:t>
      </w:r>
      <w:proofErr w:type="spellEnd"/>
      <w:r w:rsidRPr="1BA511F8">
        <w:rPr>
          <w:rFonts w:ascii="Calibri" w:eastAsia="Calibri" w:hAnsi="Calibri" w:cs="Calibri"/>
        </w:rPr>
        <w:t xml:space="preserve"> og i eget finansverktøy.</w:t>
      </w:r>
    </w:p>
    <w:p w14:paraId="50D77D86" w14:textId="5B39D942" w:rsidR="009C6170" w:rsidRDefault="3CE69A82" w:rsidP="29CF9FC2">
      <w:pPr>
        <w:pStyle w:val="Listeavsnitt"/>
        <w:numPr>
          <w:ilvl w:val="0"/>
          <w:numId w:val="2"/>
        </w:numPr>
      </w:pPr>
      <w:r w:rsidRPr="1BA511F8">
        <w:rPr>
          <w:rFonts w:ascii="Calibri" w:eastAsia="Calibri" w:hAnsi="Calibri" w:cs="Calibri"/>
          <w:color w:val="333333"/>
        </w:rPr>
        <w:t xml:space="preserve">Ved behov for økt låneramme mottar økonomisjefen en vurdering og begrunnelse fra leder, og økonomisjefen har ansvaret for å fremme dette som en politisk sak. </w:t>
      </w:r>
    </w:p>
    <w:p w14:paraId="74390D6F" w14:textId="22AE95AE" w:rsidR="009C6170" w:rsidRDefault="3CE69A82" w:rsidP="29CF9FC2">
      <w:pPr>
        <w:spacing w:line="257" w:lineRule="auto"/>
      </w:pPr>
      <w:r w:rsidRPr="29CF9FC2">
        <w:rPr>
          <w:rFonts w:ascii="Calibri" w:eastAsia="Calibri" w:hAnsi="Calibri" w:cs="Calibri"/>
        </w:rPr>
        <w:t xml:space="preserve"> </w:t>
      </w:r>
      <w:r w:rsidR="30842036" w:rsidRPr="29CF9FC2">
        <w:rPr>
          <w:rFonts w:ascii="Calibri Light" w:eastAsia="Calibri Light" w:hAnsi="Calibri Light" w:cs="Calibri Light"/>
          <w:color w:val="2F5496" w:themeColor="accent1" w:themeShade="BF"/>
          <w:sz w:val="26"/>
          <w:szCs w:val="26"/>
        </w:rPr>
        <w:t xml:space="preserve"> </w:t>
      </w:r>
    </w:p>
    <w:p w14:paraId="6E7BDA16" w14:textId="6926D741" w:rsidR="009C6170" w:rsidRDefault="30842036" w:rsidP="29CF9FC2">
      <w:pPr>
        <w:pStyle w:val="Overskrift2"/>
      </w:pPr>
      <w:r w:rsidRPr="29CF9FC2">
        <w:rPr>
          <w:rFonts w:ascii="Calibri Light" w:eastAsia="Calibri Light" w:hAnsi="Calibri Light" w:cs="Calibri Light"/>
        </w:rPr>
        <w:t>Omfang av lån 2020</w:t>
      </w:r>
    </w:p>
    <w:p w14:paraId="4CE2804C" w14:textId="49A585B9" w:rsidR="009C6170" w:rsidRDefault="30842036">
      <w:r w:rsidRPr="0DFD3F24">
        <w:rPr>
          <w:rFonts w:ascii="Calibri" w:eastAsia="Calibri" w:hAnsi="Calibri" w:cs="Calibri"/>
        </w:rPr>
        <w:t>Siden 2018 har låneopptaket</w:t>
      </w:r>
      <w:r w:rsidR="0001C902" w:rsidRPr="0DFD3F24">
        <w:rPr>
          <w:rFonts w:ascii="Calibri" w:eastAsia="Calibri" w:hAnsi="Calibri" w:cs="Calibri"/>
        </w:rPr>
        <w:t xml:space="preserve"> i Verdal kommune</w:t>
      </w:r>
      <w:r w:rsidRPr="0DFD3F24">
        <w:rPr>
          <w:rFonts w:ascii="Calibri" w:eastAsia="Calibri" w:hAnsi="Calibri" w:cs="Calibri"/>
        </w:rPr>
        <w:t xml:space="preserve"> økt fra 35 mill. til 75 millioner i 2021. </w:t>
      </w:r>
    </w:p>
    <w:p w14:paraId="0AFEF6E7" w14:textId="32B000B0" w:rsidR="009C6170" w:rsidRDefault="4A60402D" w:rsidP="0DFD3F24">
      <w:r w:rsidRPr="0DFD3F24">
        <w:rPr>
          <w:rFonts w:ascii="Calibri" w:eastAsia="Calibri" w:hAnsi="Calibri" w:cs="Calibri"/>
        </w:rPr>
        <w:t xml:space="preserve">Pandemien gjorde 2020 til et uvanlig år og ble på landsbasis et rekordår for startlån noensinne. </w:t>
      </w:r>
      <w:r w:rsidR="30842036" w:rsidRPr="0DFD3F24">
        <w:rPr>
          <w:rFonts w:ascii="Calibri" w:eastAsia="Calibri" w:hAnsi="Calibri" w:cs="Calibri"/>
        </w:rPr>
        <w:t xml:space="preserve">Totalt utbetalt startlån i 2020 var 89,4 millioner, av dette er andelen barnefamilier 54,4 %. </w:t>
      </w:r>
    </w:p>
    <w:p w14:paraId="6E12B4DA" w14:textId="798A58F2" w:rsidR="009C6170" w:rsidRDefault="30842036">
      <w:r w:rsidRPr="29CF9FC2">
        <w:rPr>
          <w:rFonts w:ascii="Calibri" w:eastAsia="Calibri" w:hAnsi="Calibri" w:cs="Calibri"/>
        </w:rPr>
        <w:t xml:space="preserve">I 2020 var det 172 søknader (antall husstander), sammenlignet med 2019 hvor det var totalt 121 søknader (antall husstander), som er en kraftig økning i antall søknader. </w:t>
      </w:r>
    </w:p>
    <w:p w14:paraId="633ECF4E" w14:textId="406F7C29" w:rsidR="009C6170" w:rsidRDefault="30842036">
      <w:r w:rsidRPr="29CF9FC2">
        <w:rPr>
          <w:rFonts w:ascii="Calibri" w:eastAsia="Calibri" w:hAnsi="Calibri" w:cs="Calibri"/>
        </w:rPr>
        <w:t xml:space="preserve">Et gjennomsnittlig startlån i 2020 var på 1.3 millioner kroner, mens det i 2019 var 1,0 millioner. </w:t>
      </w:r>
    </w:p>
    <w:p w14:paraId="3DD8493D" w14:textId="609CA149" w:rsidR="009C6170" w:rsidRDefault="30842036" w:rsidP="29CF9FC2">
      <w:pPr>
        <w:rPr>
          <w:rFonts w:ascii="Calibri" w:eastAsia="Calibri" w:hAnsi="Calibri" w:cs="Calibri"/>
        </w:rPr>
      </w:pPr>
      <w:r w:rsidRPr="29CF9FC2">
        <w:rPr>
          <w:rFonts w:ascii="Calibri" w:eastAsia="Calibri" w:hAnsi="Calibri" w:cs="Calibri"/>
        </w:rPr>
        <w:t xml:space="preserve">Høyere lån må sees i sammenheng med boligprisvekst og at en økt andel utbetalinger går til </w:t>
      </w:r>
      <w:r w:rsidR="01D95D8A" w:rsidRPr="29CF9FC2">
        <w:rPr>
          <w:rFonts w:ascii="Calibri" w:eastAsia="Calibri" w:hAnsi="Calibri" w:cs="Calibri"/>
        </w:rPr>
        <w:t>store barne</w:t>
      </w:r>
      <w:r w:rsidRPr="29CF9FC2">
        <w:rPr>
          <w:rFonts w:ascii="Calibri" w:eastAsia="Calibri" w:hAnsi="Calibri" w:cs="Calibri"/>
        </w:rPr>
        <w:t xml:space="preserve">familier med behov for større og mer kostbar bolig. </w:t>
      </w:r>
    </w:p>
    <w:p w14:paraId="6B9290BF" w14:textId="64749FCD" w:rsidR="009C6170" w:rsidRDefault="30842036" w:rsidP="29CF9FC2">
      <w:pPr>
        <w:spacing w:line="257" w:lineRule="auto"/>
      </w:pPr>
      <w:r w:rsidRPr="29CF9FC2">
        <w:rPr>
          <w:rFonts w:ascii="Calibri" w:eastAsia="Calibri" w:hAnsi="Calibri" w:cs="Calibri"/>
        </w:rPr>
        <w:t xml:space="preserve">Kilde: </w:t>
      </w:r>
      <w:hyperlink r:id="rId10">
        <w:r w:rsidRPr="29CF9FC2">
          <w:rPr>
            <w:rStyle w:val="Hyperkobling"/>
            <w:rFonts w:ascii="Calibri" w:eastAsia="Calibri" w:hAnsi="Calibri" w:cs="Calibri"/>
          </w:rPr>
          <w:t>https://statistikk.husbanken.no/lan/startlan</w:t>
        </w:r>
      </w:hyperlink>
    </w:p>
    <w:p w14:paraId="54E629E6" w14:textId="1B69BCF7" w:rsidR="009C6170" w:rsidRDefault="30842036" w:rsidP="29CF9FC2">
      <w:pPr>
        <w:pStyle w:val="Overskrift2"/>
      </w:pPr>
      <w:r w:rsidRPr="29CF9FC2">
        <w:rPr>
          <w:rFonts w:ascii="Calibri Light" w:eastAsia="Calibri Light" w:hAnsi="Calibri Light" w:cs="Calibri Light"/>
        </w:rPr>
        <w:t>Kommunens bruk av retningslinjene</w:t>
      </w:r>
      <w:r w:rsidRPr="29CF9FC2">
        <w:rPr>
          <w:rFonts w:ascii="Calibri" w:eastAsia="Calibri" w:hAnsi="Calibri" w:cs="Calibri"/>
          <w:sz w:val="22"/>
          <w:szCs w:val="22"/>
        </w:rPr>
        <w:t xml:space="preserve"> </w:t>
      </w:r>
    </w:p>
    <w:p w14:paraId="6A0F7398" w14:textId="704305BF" w:rsidR="009C6170" w:rsidRDefault="30842036" w:rsidP="29CF9FC2">
      <w:pPr>
        <w:spacing w:line="257" w:lineRule="auto"/>
      </w:pPr>
      <w:r w:rsidRPr="29CF9FC2">
        <w:rPr>
          <w:rFonts w:ascii="Calibri" w:eastAsia="Calibri" w:hAnsi="Calibri" w:cs="Calibri"/>
        </w:rPr>
        <w:t xml:space="preserve">Verdal kommune har utarbeidet egne retningslinjer for startlån. Retningslinjene er utarbeidet på bakgrunn av forskrift om lån fra Husbanken, og skal revideres hvert 4. år i forbindelse med </w:t>
      </w:r>
      <w:r w:rsidRPr="29CF9FC2">
        <w:rPr>
          <w:rFonts w:ascii="Calibri" w:eastAsia="Calibri" w:hAnsi="Calibri" w:cs="Calibri"/>
        </w:rPr>
        <w:lastRenderedPageBreak/>
        <w:t xml:space="preserve">kommunevalget for å gi nye politikere god informasjon og oppdatering på fagområdet. Retningslinjene skal bidra til å synliggjøre og tydeliggjøre hvem som kan søke og under hvilke forutsetninger. </w:t>
      </w:r>
    </w:p>
    <w:p w14:paraId="7758D2C5" w14:textId="32174894" w:rsidR="009C6170" w:rsidRDefault="30842036" w:rsidP="29CF9FC2">
      <w:pPr>
        <w:spacing w:line="257" w:lineRule="auto"/>
      </w:pPr>
      <w:r w:rsidRPr="29CF9FC2">
        <w:rPr>
          <w:rFonts w:ascii="Calibri" w:eastAsia="Calibri" w:hAnsi="Calibri" w:cs="Calibri"/>
        </w:rPr>
        <w:t>Retningslinjene ble siste revidert i 2018. De kommunale retningslinjene skal sendes til Husbanken til orientering. De lokale retningslinjene skal sees i sammenheng med kommunens boligplan (Boligplan 2020-2023). Retningslinjene skal publiseres på kommunens hjemmeside for å gi innbyggerne kunnskap om ordningene og om de er i målgruppen.</w:t>
      </w:r>
    </w:p>
    <w:p w14:paraId="493F698A" w14:textId="5608B82D" w:rsidR="009C6170" w:rsidRDefault="30842036" w:rsidP="29CF9FC2">
      <w:pPr>
        <w:spacing w:line="257" w:lineRule="auto"/>
      </w:pPr>
      <w:r w:rsidRPr="29CF9FC2">
        <w:rPr>
          <w:rFonts w:ascii="Calibri" w:eastAsia="Calibri" w:hAnsi="Calibri" w:cs="Calibri"/>
        </w:rPr>
        <w:t xml:space="preserve"> </w:t>
      </w:r>
    </w:p>
    <w:p w14:paraId="40AB06FE" w14:textId="07B84E89" w:rsidR="009C6170" w:rsidRDefault="30842036" w:rsidP="29CF9FC2">
      <w:pPr>
        <w:pStyle w:val="Overskrift2"/>
      </w:pPr>
      <w:r w:rsidRPr="29CF9FC2">
        <w:rPr>
          <w:rFonts w:ascii="Calibri Light" w:eastAsia="Calibri Light" w:hAnsi="Calibri Light" w:cs="Calibri Light"/>
        </w:rPr>
        <w:t>Forutsetning for å få lån</w:t>
      </w:r>
    </w:p>
    <w:p w14:paraId="6E639C4C" w14:textId="246F601E" w:rsidR="009C6170" w:rsidRDefault="30842036" w:rsidP="29CF9FC2">
      <w:pPr>
        <w:pStyle w:val="Overskrift2"/>
        <w:rPr>
          <w:rFonts w:ascii="Calibri" w:eastAsia="Calibri" w:hAnsi="Calibri" w:cs="Calibri"/>
          <w:color w:val="auto"/>
          <w:sz w:val="22"/>
          <w:szCs w:val="22"/>
        </w:rPr>
      </w:pPr>
      <w:r w:rsidRPr="29CF9FC2">
        <w:rPr>
          <w:rFonts w:ascii="Calibri" w:eastAsia="Calibri" w:hAnsi="Calibri" w:cs="Calibri"/>
          <w:color w:val="auto"/>
          <w:sz w:val="22"/>
          <w:szCs w:val="22"/>
        </w:rPr>
        <w:t xml:space="preserve">Det er et krav til søker at mottaker av startlån skal </w:t>
      </w:r>
      <w:r w:rsidRPr="29CF9FC2">
        <w:rPr>
          <w:rFonts w:ascii="Calibri" w:eastAsia="Calibri" w:hAnsi="Calibri" w:cs="Calibri"/>
          <w:i/>
          <w:iCs/>
          <w:color w:val="auto"/>
          <w:sz w:val="22"/>
          <w:szCs w:val="22"/>
        </w:rPr>
        <w:t>kjøpe</w:t>
      </w:r>
      <w:r w:rsidRPr="29CF9FC2">
        <w:rPr>
          <w:rFonts w:ascii="Calibri" w:eastAsia="Calibri" w:hAnsi="Calibri" w:cs="Calibri"/>
          <w:color w:val="auto"/>
          <w:sz w:val="22"/>
          <w:szCs w:val="22"/>
        </w:rPr>
        <w:t xml:space="preserve"> bolig i Verdal kommune. </w:t>
      </w:r>
    </w:p>
    <w:p w14:paraId="4D3D17E4" w14:textId="431C68CE" w:rsidR="009C6170" w:rsidRDefault="30842036" w:rsidP="29CF9FC2">
      <w:pPr>
        <w:pStyle w:val="Overskrift2"/>
        <w:rPr>
          <w:rFonts w:ascii="Calibri" w:eastAsia="Calibri" w:hAnsi="Calibri" w:cs="Calibri"/>
          <w:color w:val="auto"/>
          <w:sz w:val="22"/>
          <w:szCs w:val="22"/>
        </w:rPr>
      </w:pPr>
      <w:r w:rsidRPr="1BA511F8">
        <w:rPr>
          <w:rFonts w:ascii="Calibri" w:eastAsia="Calibri" w:hAnsi="Calibri" w:cs="Calibri"/>
          <w:color w:val="auto"/>
          <w:sz w:val="22"/>
          <w:szCs w:val="22"/>
        </w:rPr>
        <w:t xml:space="preserve">Det er </w:t>
      </w:r>
      <w:r w:rsidRPr="1BA511F8">
        <w:rPr>
          <w:rFonts w:ascii="Calibri" w:eastAsia="Calibri" w:hAnsi="Calibri" w:cs="Calibri"/>
          <w:i/>
          <w:iCs/>
          <w:color w:val="auto"/>
          <w:sz w:val="22"/>
          <w:szCs w:val="22"/>
        </w:rPr>
        <w:t>ikke</w:t>
      </w:r>
      <w:r w:rsidRPr="1BA511F8">
        <w:rPr>
          <w:rFonts w:ascii="Calibri" w:eastAsia="Calibri" w:hAnsi="Calibri" w:cs="Calibri"/>
          <w:color w:val="auto"/>
          <w:sz w:val="22"/>
          <w:szCs w:val="22"/>
        </w:rPr>
        <w:t xml:space="preserve"> et krav at søker bor i kommunen på søketidspunktet. Det er heller </w:t>
      </w:r>
      <w:r w:rsidRPr="1BA511F8">
        <w:rPr>
          <w:rFonts w:ascii="Calibri" w:eastAsia="Calibri" w:hAnsi="Calibri" w:cs="Calibri"/>
          <w:i/>
          <w:iCs/>
          <w:color w:val="auto"/>
          <w:sz w:val="22"/>
          <w:szCs w:val="22"/>
        </w:rPr>
        <w:t>ikke</w:t>
      </w:r>
      <w:r w:rsidRPr="1BA511F8">
        <w:rPr>
          <w:rFonts w:ascii="Calibri" w:eastAsia="Calibri" w:hAnsi="Calibri" w:cs="Calibri"/>
          <w:color w:val="auto"/>
          <w:sz w:val="22"/>
          <w:szCs w:val="22"/>
        </w:rPr>
        <w:t xml:space="preserve"> «boplikt» for å kunne motta startlån, for eksempel at søker</w:t>
      </w:r>
      <w:r w:rsidR="5D430900" w:rsidRPr="1BA511F8">
        <w:rPr>
          <w:rFonts w:ascii="Calibri" w:eastAsia="Calibri" w:hAnsi="Calibri" w:cs="Calibri"/>
          <w:color w:val="auto"/>
          <w:sz w:val="22"/>
          <w:szCs w:val="22"/>
        </w:rPr>
        <w:t>ne</w:t>
      </w:r>
      <w:r w:rsidRPr="1BA511F8">
        <w:rPr>
          <w:rFonts w:ascii="Calibri" w:eastAsia="Calibri" w:hAnsi="Calibri" w:cs="Calibri"/>
          <w:color w:val="auto"/>
          <w:sz w:val="22"/>
          <w:szCs w:val="22"/>
        </w:rPr>
        <w:t xml:space="preserve"> må ha bodd i kommunen i minst 1 år før det kan søkes startlån, dette kan virke begrensende på hvem kommunen kan hjelpe.</w:t>
      </w:r>
    </w:p>
    <w:p w14:paraId="04D9BEA7" w14:textId="6EDC95BD" w:rsidR="1BA511F8" w:rsidRDefault="1BA511F8" w:rsidP="1BA511F8">
      <w:pPr>
        <w:spacing w:line="257" w:lineRule="auto"/>
        <w:rPr>
          <w:rFonts w:ascii="Calibri" w:eastAsia="Calibri" w:hAnsi="Calibri" w:cs="Calibri"/>
        </w:rPr>
      </w:pPr>
    </w:p>
    <w:p w14:paraId="4EDA1B31" w14:textId="5E3C8C14" w:rsidR="009C6170" w:rsidRDefault="30842036" w:rsidP="29CF9FC2">
      <w:pPr>
        <w:spacing w:line="257" w:lineRule="auto"/>
      </w:pPr>
      <w:r w:rsidRPr="7113B601">
        <w:rPr>
          <w:rFonts w:ascii="Calibri" w:eastAsia="Calibri" w:hAnsi="Calibri" w:cs="Calibri"/>
        </w:rPr>
        <w:t xml:space="preserve">Det er et krav at søker skal sjekke ut muligheten for å kunne få lån i annen bank/kredittinstitusjon før et startlån innvilges. </w:t>
      </w:r>
    </w:p>
    <w:p w14:paraId="0FD3D113" w14:textId="6ACA0F09" w:rsidR="098674E5" w:rsidRDefault="098674E5" w:rsidP="7113B601">
      <w:pPr>
        <w:pStyle w:val="Overskrift4"/>
      </w:pPr>
      <w:r w:rsidRPr="7113B601">
        <w:t>Gjeldsordning</w:t>
      </w:r>
    </w:p>
    <w:p w14:paraId="4011DACB" w14:textId="4E888ED9" w:rsidR="009C6170" w:rsidRDefault="30842036" w:rsidP="29CF9FC2">
      <w:pPr>
        <w:spacing w:line="257" w:lineRule="auto"/>
      </w:pPr>
      <w:r w:rsidRPr="7113B601">
        <w:rPr>
          <w:rFonts w:ascii="Calibri" w:eastAsia="Calibri" w:hAnsi="Calibri" w:cs="Calibri"/>
        </w:rPr>
        <w:t xml:space="preserve">Søker bør ikke ha gjeldsordning, men vurderes individuelt og kan løses ved avdragsfrihet den tiden gjeldsordningen pågår. Dette krever aksept fra de andre kreditorene. </w:t>
      </w:r>
    </w:p>
    <w:p w14:paraId="1CB34A94" w14:textId="01FE00CB" w:rsidR="5C8FECD7" w:rsidRDefault="5C8FECD7" w:rsidP="7113B601">
      <w:pPr>
        <w:pStyle w:val="Overskrift4"/>
      </w:pPr>
      <w:r w:rsidRPr="7113B601">
        <w:t>Betalingsanmerkninger</w:t>
      </w:r>
    </w:p>
    <w:p w14:paraId="48693F39" w14:textId="33BA5120" w:rsidR="009C6170" w:rsidRDefault="30842036" w:rsidP="29CF9FC2">
      <w:pPr>
        <w:spacing w:line="257" w:lineRule="auto"/>
      </w:pPr>
      <w:r w:rsidRPr="29CF9FC2">
        <w:rPr>
          <w:rFonts w:ascii="Calibri" w:eastAsia="Calibri" w:hAnsi="Calibri" w:cs="Calibri"/>
        </w:rPr>
        <w:t xml:space="preserve">Søker bør ikke ha betalingsanmerkninger og annen gjeld til Verdal kommune, men den totale økonomiske stillingen vurderes likevel individuelt. Skjønn brukes, spesielt der hvor det er barn involvert. </w:t>
      </w:r>
    </w:p>
    <w:p w14:paraId="0D21D4F4" w14:textId="592B2227" w:rsidR="009C6170" w:rsidRDefault="30842036" w:rsidP="29CF9FC2">
      <w:pPr>
        <w:spacing w:line="257" w:lineRule="auto"/>
      </w:pPr>
      <w:r w:rsidRPr="7113B601">
        <w:rPr>
          <w:rFonts w:ascii="Calibri" w:eastAsia="Calibri" w:hAnsi="Calibri" w:cs="Calibri"/>
        </w:rPr>
        <w:t xml:space="preserve">Vurderes det at søker allerede eier bolig, avslås søknaden. </w:t>
      </w:r>
    </w:p>
    <w:p w14:paraId="1ADA3AE4" w14:textId="0386BB47" w:rsidR="3BE25F70" w:rsidRDefault="3BE25F70" w:rsidP="7113B601">
      <w:pPr>
        <w:pStyle w:val="Overskrift4"/>
      </w:pPr>
      <w:r w:rsidRPr="7113B601">
        <w:t>Overføring av startlån til nytt boligkjøp</w:t>
      </w:r>
    </w:p>
    <w:p w14:paraId="418519EA" w14:textId="4DC2C874" w:rsidR="009C6170" w:rsidRDefault="30842036" w:rsidP="29CF9FC2">
      <w:pPr>
        <w:spacing w:line="257" w:lineRule="auto"/>
      </w:pPr>
      <w:r w:rsidRPr="7113B601">
        <w:rPr>
          <w:rFonts w:ascii="Calibri" w:eastAsia="Calibri" w:hAnsi="Calibri" w:cs="Calibri"/>
        </w:rPr>
        <w:t xml:space="preserve">Startlån kan ikke overføres til nytt boligkjøp, som betyr at ved behov for ny bolig må det søkes på nytt med samme vurderingskriterier. </w:t>
      </w:r>
    </w:p>
    <w:p w14:paraId="0D42FD64" w14:textId="13997CAB" w:rsidR="009C6170" w:rsidRDefault="67267990" w:rsidP="7113B601">
      <w:pPr>
        <w:pStyle w:val="Overskrift4"/>
        <w:rPr>
          <w:rFonts w:ascii="Calibri" w:eastAsia="Calibri" w:hAnsi="Calibri" w:cs="Calibri"/>
        </w:rPr>
      </w:pPr>
      <w:r w:rsidRPr="7113B601">
        <w:t>Forhåndsgodkjenning</w:t>
      </w:r>
    </w:p>
    <w:p w14:paraId="2704F0D1" w14:textId="35C2DE70" w:rsidR="009C6170" w:rsidRDefault="2EE580C5" w:rsidP="7113B601">
      <w:pPr>
        <w:spacing w:line="257" w:lineRule="auto"/>
        <w:rPr>
          <w:rFonts w:ascii="Calibri" w:eastAsia="Calibri" w:hAnsi="Calibri" w:cs="Calibri"/>
        </w:rPr>
      </w:pPr>
      <w:r w:rsidRPr="7113B601">
        <w:rPr>
          <w:rFonts w:ascii="Calibri" w:eastAsia="Calibri" w:hAnsi="Calibri" w:cs="Calibri"/>
        </w:rPr>
        <w:t>For å bli vurdert for forlengelse/utsettelse av innvilget finansieringsbevis</w:t>
      </w:r>
      <w:r w:rsidR="18FB9E30" w:rsidRPr="7113B601">
        <w:rPr>
          <w:rFonts w:ascii="Calibri" w:eastAsia="Calibri" w:hAnsi="Calibri" w:cs="Calibri"/>
        </w:rPr>
        <w:t>/forhåndsgodkjenning</w:t>
      </w:r>
      <w:r w:rsidRPr="7113B601">
        <w:rPr>
          <w:rFonts w:ascii="Calibri" w:eastAsia="Calibri" w:hAnsi="Calibri" w:cs="Calibri"/>
        </w:rPr>
        <w:t>, skal det foreligge en skriftlig henvendelse</w:t>
      </w:r>
      <w:r w:rsidR="24388892" w:rsidRPr="7113B601">
        <w:rPr>
          <w:rFonts w:ascii="Calibri" w:eastAsia="Calibri" w:hAnsi="Calibri" w:cs="Calibri"/>
        </w:rPr>
        <w:t xml:space="preserve"> </w:t>
      </w:r>
      <w:r w:rsidR="71614FDF" w:rsidRPr="7113B601">
        <w:rPr>
          <w:rFonts w:ascii="Calibri" w:eastAsia="Calibri" w:hAnsi="Calibri" w:cs="Calibri"/>
        </w:rPr>
        <w:t>med</w:t>
      </w:r>
      <w:r w:rsidR="24388892" w:rsidRPr="7113B601">
        <w:rPr>
          <w:rFonts w:ascii="Calibri" w:eastAsia="Calibri" w:hAnsi="Calibri" w:cs="Calibri"/>
        </w:rPr>
        <w:t xml:space="preserve"> begrunnelse for forlengelsen</w:t>
      </w:r>
      <w:r w:rsidR="543727B3" w:rsidRPr="7113B601">
        <w:rPr>
          <w:rFonts w:ascii="Calibri" w:eastAsia="Calibri" w:hAnsi="Calibri" w:cs="Calibri"/>
        </w:rPr>
        <w:t>,</w:t>
      </w:r>
      <w:r w:rsidRPr="7113B601">
        <w:rPr>
          <w:rFonts w:ascii="Calibri" w:eastAsia="Calibri" w:hAnsi="Calibri" w:cs="Calibri"/>
        </w:rPr>
        <w:t xml:space="preserve"> fra søker i Startskudd. </w:t>
      </w:r>
    </w:p>
    <w:p w14:paraId="7163253C" w14:textId="4A5A2624" w:rsidR="009C6170" w:rsidRDefault="77420084" w:rsidP="7113B601">
      <w:pPr>
        <w:spacing w:line="257" w:lineRule="auto"/>
        <w:rPr>
          <w:rFonts w:ascii="Calibri" w:eastAsia="Calibri" w:hAnsi="Calibri" w:cs="Calibri"/>
        </w:rPr>
      </w:pPr>
      <w:r w:rsidRPr="7113B601">
        <w:rPr>
          <w:rFonts w:ascii="Calibri" w:eastAsia="Calibri" w:hAnsi="Calibri" w:cs="Calibri"/>
        </w:rPr>
        <w:t xml:space="preserve">Saksbehandler </w:t>
      </w:r>
      <w:proofErr w:type="spellStart"/>
      <w:r w:rsidRPr="7113B601">
        <w:rPr>
          <w:rFonts w:ascii="Calibri" w:eastAsia="Calibri" w:hAnsi="Calibri" w:cs="Calibri"/>
        </w:rPr>
        <w:t>skriftliggjør</w:t>
      </w:r>
      <w:proofErr w:type="spellEnd"/>
      <w:r w:rsidRPr="7113B601">
        <w:rPr>
          <w:rFonts w:ascii="Calibri" w:eastAsia="Calibri" w:hAnsi="Calibri" w:cs="Calibri"/>
        </w:rPr>
        <w:t xml:space="preserve"> </w:t>
      </w:r>
      <w:r w:rsidR="5CFB0981" w:rsidRPr="7113B601">
        <w:rPr>
          <w:rFonts w:ascii="Calibri" w:eastAsia="Calibri" w:hAnsi="Calibri" w:cs="Calibri"/>
        </w:rPr>
        <w:t xml:space="preserve">og begrunner </w:t>
      </w:r>
      <w:r w:rsidRPr="7113B601">
        <w:rPr>
          <w:rFonts w:ascii="Calibri" w:eastAsia="Calibri" w:hAnsi="Calibri" w:cs="Calibri"/>
        </w:rPr>
        <w:t>vur</w:t>
      </w:r>
      <w:r w:rsidR="163A8C35" w:rsidRPr="7113B601">
        <w:rPr>
          <w:rFonts w:ascii="Calibri" w:eastAsia="Calibri" w:hAnsi="Calibri" w:cs="Calibri"/>
        </w:rPr>
        <w:t>deringen</w:t>
      </w:r>
      <w:r w:rsidR="24E6429A" w:rsidRPr="7113B601">
        <w:rPr>
          <w:rFonts w:ascii="Calibri" w:eastAsia="Calibri" w:hAnsi="Calibri" w:cs="Calibri"/>
        </w:rPr>
        <w:t xml:space="preserve"> for forlengelsen</w:t>
      </w:r>
      <w:r w:rsidR="163A8C35" w:rsidRPr="7113B601">
        <w:rPr>
          <w:rFonts w:ascii="Calibri" w:eastAsia="Calibri" w:hAnsi="Calibri" w:cs="Calibri"/>
        </w:rPr>
        <w:t xml:space="preserve"> i </w:t>
      </w:r>
      <w:r w:rsidR="1B867F08" w:rsidRPr="7113B601">
        <w:rPr>
          <w:rFonts w:ascii="Calibri" w:eastAsia="Calibri" w:hAnsi="Calibri" w:cs="Calibri"/>
        </w:rPr>
        <w:t>S</w:t>
      </w:r>
      <w:r w:rsidR="163A8C35" w:rsidRPr="7113B601">
        <w:rPr>
          <w:rFonts w:ascii="Calibri" w:eastAsia="Calibri" w:hAnsi="Calibri" w:cs="Calibri"/>
        </w:rPr>
        <w:t>tartskud</w:t>
      </w:r>
      <w:r w:rsidR="489676C0" w:rsidRPr="7113B601">
        <w:rPr>
          <w:rFonts w:ascii="Calibri" w:eastAsia="Calibri" w:hAnsi="Calibri" w:cs="Calibri"/>
        </w:rPr>
        <w:t xml:space="preserve">d. </w:t>
      </w:r>
    </w:p>
    <w:p w14:paraId="1C6143D0" w14:textId="7FF56C0E" w:rsidR="009C6170" w:rsidRDefault="489676C0" w:rsidP="3D96BE4B">
      <w:pPr>
        <w:spacing w:line="257" w:lineRule="auto"/>
        <w:rPr>
          <w:rFonts w:ascii="Calibri" w:eastAsia="Calibri" w:hAnsi="Calibri" w:cs="Calibri"/>
        </w:rPr>
      </w:pPr>
      <w:r w:rsidRPr="3D96BE4B">
        <w:rPr>
          <w:rFonts w:ascii="Calibri" w:eastAsia="Calibri" w:hAnsi="Calibri" w:cs="Calibri"/>
        </w:rPr>
        <w:t>Forlengelse av finansieringsbevis</w:t>
      </w:r>
      <w:r w:rsidR="06D03F48" w:rsidRPr="3D96BE4B">
        <w:rPr>
          <w:rFonts w:ascii="Calibri" w:eastAsia="Calibri" w:hAnsi="Calibri" w:cs="Calibri"/>
        </w:rPr>
        <w:t xml:space="preserve">/forhåndsbevis kan gis inntil 2 x 3 måneder. </w:t>
      </w:r>
      <w:r w:rsidR="7D88461C" w:rsidRPr="3D96BE4B">
        <w:rPr>
          <w:rFonts w:ascii="Calibri" w:eastAsia="Calibri" w:hAnsi="Calibri" w:cs="Calibri"/>
        </w:rPr>
        <w:t xml:space="preserve">Ny søknad må foreligge.  </w:t>
      </w:r>
    </w:p>
    <w:p w14:paraId="10D19AF7" w14:textId="31101C83" w:rsidR="009C6170" w:rsidRDefault="06D03F48" w:rsidP="7113B601">
      <w:pPr>
        <w:spacing w:line="257" w:lineRule="auto"/>
        <w:rPr>
          <w:rFonts w:ascii="Calibri" w:eastAsia="Calibri" w:hAnsi="Calibri" w:cs="Calibri"/>
        </w:rPr>
      </w:pPr>
      <w:r w:rsidRPr="3D96BE4B">
        <w:rPr>
          <w:rFonts w:ascii="Calibri" w:eastAsia="Calibri" w:hAnsi="Calibri" w:cs="Calibri"/>
        </w:rPr>
        <w:t>I særlige tilfeller kan det fo</w:t>
      </w:r>
      <w:r w:rsidR="53F752F8" w:rsidRPr="3D96BE4B">
        <w:rPr>
          <w:rFonts w:ascii="Calibri" w:eastAsia="Calibri" w:hAnsi="Calibri" w:cs="Calibri"/>
        </w:rPr>
        <w:t>rlenges, kriteriene for innvilgelse må gjennomgås</w:t>
      </w:r>
      <w:r w:rsidR="1EE532D0" w:rsidRPr="3D96BE4B">
        <w:rPr>
          <w:rFonts w:ascii="Calibri" w:eastAsia="Calibri" w:hAnsi="Calibri" w:cs="Calibri"/>
        </w:rPr>
        <w:t xml:space="preserve"> av saksbehandler på nytt</w:t>
      </w:r>
      <w:r w:rsidR="53F752F8" w:rsidRPr="3D96BE4B">
        <w:rPr>
          <w:rFonts w:ascii="Calibri" w:eastAsia="Calibri" w:hAnsi="Calibri" w:cs="Calibri"/>
        </w:rPr>
        <w:t xml:space="preserve">. </w:t>
      </w:r>
      <w:r w:rsidR="636C7C43" w:rsidRPr="3D96BE4B">
        <w:rPr>
          <w:rFonts w:ascii="Calibri" w:eastAsia="Calibri" w:hAnsi="Calibri" w:cs="Calibri"/>
        </w:rPr>
        <w:t xml:space="preserve">Boligmarkedet og søkers situasjon kan ha forandret seg vesentlig. </w:t>
      </w:r>
    </w:p>
    <w:p w14:paraId="68FD74AA" w14:textId="41B05D09" w:rsidR="009C6170" w:rsidRDefault="30842036" w:rsidP="7113B601">
      <w:pPr>
        <w:pStyle w:val="Overskrift2"/>
        <w:spacing w:line="257" w:lineRule="auto"/>
        <w:rPr>
          <w:rFonts w:ascii="Calibri" w:eastAsia="Calibri" w:hAnsi="Calibri" w:cs="Calibri"/>
          <w:sz w:val="22"/>
          <w:szCs w:val="22"/>
        </w:rPr>
      </w:pPr>
      <w:r w:rsidRPr="7113B601">
        <w:rPr>
          <w:rFonts w:ascii="Calibri Light" w:eastAsia="Calibri Light" w:hAnsi="Calibri Light" w:cs="Calibri Light"/>
        </w:rPr>
        <w:t>Målgruppe og formålet med lånet</w:t>
      </w:r>
    </w:p>
    <w:p w14:paraId="445C1531" w14:textId="332D1284" w:rsidR="009C6170" w:rsidRDefault="30842036" w:rsidP="29CF9FC2">
      <w:pPr>
        <w:pStyle w:val="Overskrift3"/>
      </w:pPr>
      <w:r w:rsidRPr="29CF9FC2">
        <w:rPr>
          <w:rFonts w:ascii="Calibri Light" w:eastAsia="Calibri Light" w:hAnsi="Calibri Light" w:cs="Calibri Light"/>
          <w:color w:val="1F3763"/>
        </w:rPr>
        <w:t>Startlån til kjøp av bolig</w:t>
      </w:r>
    </w:p>
    <w:p w14:paraId="216EAC0C" w14:textId="5607C6A1" w:rsidR="009C6170" w:rsidRDefault="30842036" w:rsidP="29CF9FC2">
      <w:pPr>
        <w:spacing w:line="257" w:lineRule="auto"/>
      </w:pPr>
      <w:r w:rsidRPr="29CF9FC2">
        <w:rPr>
          <w:rFonts w:ascii="Calibri" w:eastAsia="Calibri" w:hAnsi="Calibri" w:cs="Calibri"/>
          <w:color w:val="000000" w:themeColor="text1"/>
        </w:rPr>
        <w:t>Startlån skal bidra til at personer som har langvarige økonomiske problemer med å finansiere kjøp av egen bolig, kan kjøpe seg en nøktern og egnet bolig og beholde den. Låneordningen skal være et supplement til det ordinære bankmarkedet. Ordningen er behovsprøvd.</w:t>
      </w:r>
    </w:p>
    <w:p w14:paraId="26867815" w14:textId="61DBCCCD" w:rsidR="009C6170" w:rsidRDefault="30842036" w:rsidP="29CF9FC2">
      <w:pPr>
        <w:spacing w:line="257" w:lineRule="auto"/>
      </w:pPr>
      <w:r w:rsidRPr="29CF9FC2">
        <w:rPr>
          <w:rFonts w:ascii="Calibri" w:eastAsia="Calibri" w:hAnsi="Calibri" w:cs="Calibri"/>
        </w:rPr>
        <w:lastRenderedPageBreak/>
        <w:t>Det er primært ønskelig at startlån brukes som toppfinansiering, det vil si samfinansiering med annen bank/kredittinstitusjon. Trenden er likevel at Startlån i hovedsak brukes som fullfinansiering, da målgruppen ofte ikke har mulighet til å få lån i annen bank/kredittinstitusjon som har strammet inn sin lånepraksis.</w:t>
      </w:r>
    </w:p>
    <w:p w14:paraId="0D5D6113" w14:textId="1D4B15BE" w:rsidR="009C6170" w:rsidRDefault="30842036" w:rsidP="29CF9FC2">
      <w:pPr>
        <w:pStyle w:val="Overskrift3"/>
      </w:pPr>
      <w:r w:rsidRPr="29CF9FC2">
        <w:rPr>
          <w:rFonts w:ascii="Calibri Light" w:eastAsia="Calibri Light" w:hAnsi="Calibri Light" w:cs="Calibri Light"/>
          <w:color w:val="1F3763"/>
        </w:rPr>
        <w:t>Betjeningsevne</w:t>
      </w:r>
    </w:p>
    <w:p w14:paraId="44907D22" w14:textId="4CE9CDA4" w:rsidR="009C6170" w:rsidRDefault="30842036" w:rsidP="29CF9FC2">
      <w:pPr>
        <w:spacing w:line="257" w:lineRule="auto"/>
      </w:pPr>
      <w:r w:rsidRPr="29CF9FC2">
        <w:rPr>
          <w:rFonts w:ascii="Calibri" w:eastAsia="Calibri" w:hAnsi="Calibri" w:cs="Calibri"/>
        </w:rPr>
        <w:t xml:space="preserve">Med betjeningsevne forstås at søkerne skal disponere et beløp lik eller større enn SIFO-satsen for husstanden – etter at alle andre utgifter som ikke dekkes av SIFO-satsen, er betalt. Dette gjelder også renter og avdrag, både på løpende og nye lån. Ved vurdering av betjeningsevne skal det tas høyde for at søker kan betjene en høyere rente enn på innvilgelsestidspunktet for å ta høyde for renteøkninger og uforutsett inntektsbortfall som følge av for eksempel arbeidsledighet. </w:t>
      </w:r>
    </w:p>
    <w:p w14:paraId="10A70AC7" w14:textId="710BD3E2" w:rsidR="009C6170" w:rsidRDefault="30842036" w:rsidP="29CF9FC2">
      <w:pPr>
        <w:spacing w:line="257" w:lineRule="auto"/>
      </w:pPr>
      <w:r w:rsidRPr="29CF9FC2">
        <w:rPr>
          <w:rFonts w:ascii="Calibri" w:eastAsia="Calibri" w:hAnsi="Calibri" w:cs="Calibri"/>
        </w:rPr>
        <w:t xml:space="preserve">I </w:t>
      </w:r>
      <w:r w:rsidRPr="29CF9FC2">
        <w:rPr>
          <w:rFonts w:ascii="Calibri" w:eastAsia="Calibri" w:hAnsi="Calibri" w:cs="Calibri"/>
          <w:i/>
          <w:iCs/>
        </w:rPr>
        <w:t xml:space="preserve">visse </w:t>
      </w:r>
      <w:r w:rsidRPr="29CF9FC2">
        <w:rPr>
          <w:rFonts w:ascii="Calibri" w:eastAsia="Calibri" w:hAnsi="Calibri" w:cs="Calibri"/>
        </w:rPr>
        <w:t xml:space="preserve">tilfeller kan dette avvikes, og gis lån til personer med dårligere betalingsevne, etter en total </w:t>
      </w:r>
      <w:r w:rsidRPr="29CF9FC2">
        <w:rPr>
          <w:rFonts w:ascii="Calibri" w:eastAsia="Calibri" w:hAnsi="Calibri" w:cs="Calibri"/>
          <w:i/>
          <w:iCs/>
        </w:rPr>
        <w:t>individuell</w:t>
      </w:r>
      <w:r w:rsidRPr="29CF9FC2">
        <w:rPr>
          <w:rFonts w:ascii="Calibri" w:eastAsia="Calibri" w:hAnsi="Calibri" w:cs="Calibri"/>
        </w:rPr>
        <w:t xml:space="preserve"> økonomisk vurdering.  </w:t>
      </w:r>
    </w:p>
    <w:p w14:paraId="0355D0A3" w14:textId="25F0DE53" w:rsidR="009C6170" w:rsidRDefault="30842036" w:rsidP="29CF9FC2">
      <w:pPr>
        <w:pStyle w:val="Overskrift3"/>
      </w:pPr>
      <w:r w:rsidRPr="29CF9FC2">
        <w:rPr>
          <w:rFonts w:ascii="Calibri Light" w:eastAsia="Calibri Light" w:hAnsi="Calibri Light" w:cs="Calibri Light"/>
          <w:color w:val="1F3763"/>
        </w:rPr>
        <w:t>Startlån for å beholde bolig</w:t>
      </w:r>
    </w:p>
    <w:p w14:paraId="4C8E891E" w14:textId="2CE5023B" w:rsidR="30842036" w:rsidRDefault="30842036" w:rsidP="3F4E077E">
      <w:pPr>
        <w:spacing w:line="257" w:lineRule="auto"/>
      </w:pPr>
      <w:r w:rsidRPr="3F4E077E">
        <w:rPr>
          <w:rFonts w:ascii="Calibri" w:eastAsia="Calibri" w:hAnsi="Calibri" w:cs="Calibri"/>
        </w:rPr>
        <w:t xml:space="preserve">Husstander som på grunn av gjeldsproblemer eller permanent inntektsnedgang, har vanskeligheter med å betale sine boligforpliktelser og derfor står i fare for å måtte selge bolig, kan søke om startlån til refinansiering. Ved finansering av usikret gjeld, skal startlånet </w:t>
      </w:r>
      <w:r w:rsidRPr="3F4E077E">
        <w:rPr>
          <w:rFonts w:ascii="Calibri" w:eastAsia="Calibri" w:hAnsi="Calibri" w:cs="Calibri"/>
          <w:i/>
          <w:iCs/>
        </w:rPr>
        <w:t>ikke</w:t>
      </w:r>
      <w:r w:rsidRPr="3F4E077E">
        <w:rPr>
          <w:rFonts w:ascii="Calibri" w:eastAsia="Calibri" w:hAnsi="Calibri" w:cs="Calibri"/>
        </w:rPr>
        <w:t xml:space="preserve"> overstige verdien på boligen etter refinansiering. Det skal legges avgjørende vekt på om det er barn involvert. Refinansiering gis likevel bare en gang</w:t>
      </w:r>
      <w:r w:rsidR="0886E294" w:rsidRPr="3F4E077E">
        <w:rPr>
          <w:rFonts w:ascii="Calibri" w:eastAsia="Calibri" w:hAnsi="Calibri" w:cs="Calibri"/>
        </w:rPr>
        <w:t>.</w:t>
      </w:r>
    </w:p>
    <w:p w14:paraId="0382F446" w14:textId="1EAE2004"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 xml:space="preserve">Søknad om startlån til refinansiering er behovsprøvd med samme vurderingskriterier som ved kjøp av bolig, både når det gjelder målgrupper, inntektsgrenser og betjeningsevne for kreditt. </w:t>
      </w:r>
    </w:p>
    <w:p w14:paraId="2571EAC8" w14:textId="4574727F"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Søker må eie bolig for å kunne få innvilget startlån til refinansiering, slik at kommunen får pantesikkerhet for startlånet.</w:t>
      </w:r>
    </w:p>
    <w:p w14:paraId="20511156" w14:textId="4C8A22E8"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Ved tildeling av startlån til refinansiering skal det legges avgjørende vekt på husstandens behov for å beholde boligen ut fra særskilte helsemessige forhold og/ eller barns spesielle behov.</w:t>
      </w:r>
    </w:p>
    <w:p w14:paraId="4A7F5A55" w14:textId="4B24529D"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Det innvilges ikke refinansiering dersom husstandens totale gjeldsmengde er større enn 90% av markedsverdien på boligen.</w:t>
      </w:r>
    </w:p>
    <w:p w14:paraId="4F25184C" w14:textId="358E332C"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Refinansiering gis bare én gang.</w:t>
      </w:r>
    </w:p>
    <w:p w14:paraId="6591006F" w14:textId="53E09C8E"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Saksbehandlingstiden (ventetiden) er den samme som ved kjøp av bolig.</w:t>
      </w:r>
    </w:p>
    <w:p w14:paraId="6A4396B6" w14:textId="69CB656B" w:rsidR="009C6170" w:rsidRDefault="30842036" w:rsidP="3F4E077E">
      <w:pPr>
        <w:pStyle w:val="Listeavsnitt"/>
        <w:numPr>
          <w:ilvl w:val="0"/>
          <w:numId w:val="5"/>
        </w:numPr>
        <w:rPr>
          <w:rFonts w:ascii="Calibri" w:eastAsia="Calibri" w:hAnsi="Calibri" w:cs="Calibri"/>
        </w:rPr>
      </w:pPr>
      <w:r w:rsidRPr="26ADDFAA">
        <w:rPr>
          <w:rFonts w:ascii="Calibri" w:eastAsia="Calibri" w:hAnsi="Calibri" w:cs="Calibri"/>
        </w:rPr>
        <w:t xml:space="preserve">I forbindelse med visse refinansieringssaker kan startlån brukes til å dekke låntakers kredittgjeld. Det er et krav om at søker </w:t>
      </w:r>
      <w:r w:rsidR="105F2BCC" w:rsidRPr="26ADDFAA">
        <w:rPr>
          <w:rFonts w:ascii="Calibri" w:eastAsia="Calibri" w:hAnsi="Calibri" w:cs="Calibri"/>
        </w:rPr>
        <w:t xml:space="preserve">har et boliglån og </w:t>
      </w:r>
      <w:r w:rsidRPr="26ADDFAA">
        <w:rPr>
          <w:rFonts w:ascii="Calibri" w:eastAsia="Calibri" w:hAnsi="Calibri" w:cs="Calibri"/>
        </w:rPr>
        <w:t xml:space="preserve">eier bolig fra før. </w:t>
      </w:r>
    </w:p>
    <w:p w14:paraId="5284F454" w14:textId="1AB92B3E" w:rsidR="009C6170" w:rsidRDefault="74A681F4" w:rsidP="3F4E077E">
      <w:pPr>
        <w:spacing w:line="257" w:lineRule="auto"/>
        <w:rPr>
          <w:rFonts w:ascii="Calibri" w:eastAsia="Calibri" w:hAnsi="Calibri" w:cs="Calibri"/>
        </w:rPr>
      </w:pPr>
      <w:r w:rsidRPr="3F4E077E">
        <w:rPr>
          <w:rFonts w:ascii="Calibri" w:eastAsia="Calibri" w:hAnsi="Calibri" w:cs="Calibri"/>
        </w:rPr>
        <w:t>Ved mistanke om (lang)varige betalingsproblemer ta kontakt og involver Gjeldsrådgiver i NAV.</w:t>
      </w:r>
    </w:p>
    <w:p w14:paraId="4A28BE0E" w14:textId="2DB3F75E" w:rsidR="009C6170" w:rsidRDefault="30842036" w:rsidP="3F4E077E">
      <w:pPr>
        <w:pStyle w:val="Overskrift2"/>
        <w:rPr>
          <w:rFonts w:ascii="Calibri" w:eastAsia="Calibri" w:hAnsi="Calibri" w:cs="Calibri"/>
          <w:sz w:val="22"/>
          <w:szCs w:val="22"/>
        </w:rPr>
      </w:pPr>
      <w:r w:rsidRPr="3F4E077E">
        <w:rPr>
          <w:rFonts w:ascii="Calibri Light" w:eastAsia="Calibri Light" w:hAnsi="Calibri Light" w:cs="Calibri Light"/>
        </w:rPr>
        <w:t>Kommunens forvaltning av inngåtte startlån</w:t>
      </w:r>
    </w:p>
    <w:p w14:paraId="0D189829" w14:textId="71DB9BC2" w:rsidR="009C6170" w:rsidRDefault="30842036" w:rsidP="29CF9FC2">
      <w:pPr>
        <w:pStyle w:val="Overskrift3"/>
      </w:pPr>
      <w:r w:rsidRPr="29CF9FC2">
        <w:rPr>
          <w:rFonts w:ascii="Calibri Light" w:eastAsia="Calibri Light" w:hAnsi="Calibri Light" w:cs="Calibri Light"/>
          <w:color w:val="1F3763"/>
        </w:rPr>
        <w:t>Rentevilkår</w:t>
      </w:r>
    </w:p>
    <w:p w14:paraId="52402382" w14:textId="6B28D3E3" w:rsidR="009C6170" w:rsidRDefault="30842036" w:rsidP="29CF9FC2">
      <w:pPr>
        <w:spacing w:line="257" w:lineRule="auto"/>
      </w:pPr>
      <w:r w:rsidRPr="29CF9FC2">
        <w:rPr>
          <w:rFonts w:ascii="Calibri" w:eastAsia="Calibri" w:hAnsi="Calibri" w:cs="Calibri"/>
          <w:color w:val="000000" w:themeColor="text1"/>
        </w:rPr>
        <w:t>Verdal kommune følger Husbankens rentesatser med et administrasjonspåslag på 0,25% poeng.</w:t>
      </w:r>
      <w:r w:rsidR="1FEC95D4" w:rsidRPr="29CF9FC2">
        <w:rPr>
          <w:rFonts w:ascii="Calibri" w:eastAsia="Calibri" w:hAnsi="Calibri" w:cs="Calibri"/>
          <w:color w:val="000000" w:themeColor="text1"/>
        </w:rPr>
        <w:t xml:space="preserve"> </w:t>
      </w:r>
    </w:p>
    <w:p w14:paraId="4B9C65D9" w14:textId="49F74C82" w:rsidR="009C6170" w:rsidRDefault="1FEC95D4" w:rsidP="29CF9FC2">
      <w:pPr>
        <w:spacing w:line="257" w:lineRule="auto"/>
      </w:pPr>
      <w:r w:rsidRPr="29CF9FC2">
        <w:rPr>
          <w:rFonts w:ascii="Calibri" w:eastAsia="Calibri" w:hAnsi="Calibri" w:cs="Calibri"/>
          <w:color w:val="333333"/>
        </w:rPr>
        <w:t xml:space="preserve">I </w:t>
      </w:r>
      <w:r w:rsidRPr="29CF9FC2">
        <w:rPr>
          <w:rFonts w:ascii="Calibri" w:eastAsia="Calibri" w:hAnsi="Calibri" w:cs="Calibri"/>
          <w:i/>
          <w:iCs/>
          <w:color w:val="333333"/>
        </w:rPr>
        <w:t>Forskrift om lån fra husbanken</w:t>
      </w:r>
      <w:r w:rsidRPr="29CF9FC2">
        <w:rPr>
          <w:rFonts w:ascii="Calibri" w:eastAsia="Calibri" w:hAnsi="Calibri" w:cs="Calibri"/>
          <w:color w:val="333333"/>
        </w:rPr>
        <w:t xml:space="preserve">, kapittel 8 står som følger </w:t>
      </w:r>
      <w:r w:rsidRPr="29CF9FC2">
        <w:rPr>
          <w:rFonts w:ascii="Calibri" w:eastAsia="Calibri" w:hAnsi="Calibri" w:cs="Calibri"/>
          <w:i/>
          <w:iCs/>
          <w:color w:val="333333"/>
        </w:rPr>
        <w:t>“Dersom det dokumenteres at de faktiske utgiftene til administrasjon og forvaltning av låneordningen overstiger 0,25 prosentpoeng, kan kommunene i tillegg kreve gebyr for inndekning av det overskytende beløpet.”</w:t>
      </w:r>
    </w:p>
    <w:p w14:paraId="6D3CCD36" w14:textId="2F4CF736" w:rsidR="009C6170" w:rsidRDefault="30842036" w:rsidP="29CF9FC2">
      <w:pPr>
        <w:rPr>
          <w:rFonts w:ascii="Calibri" w:eastAsia="Calibri" w:hAnsi="Calibri" w:cs="Calibri"/>
          <w:color w:val="000000" w:themeColor="text1"/>
        </w:rPr>
      </w:pPr>
      <w:r w:rsidRPr="29CF9FC2">
        <w:rPr>
          <w:rFonts w:ascii="Calibri" w:eastAsia="Calibri" w:hAnsi="Calibri" w:cs="Calibri"/>
          <w:color w:val="000000" w:themeColor="text1"/>
        </w:rPr>
        <w:t>Det tilbys flytende rente samt fast rente med 5 eller 10 års rentebinding. For opplysning om gjeldende rentesatser, se husbanken.no Denne viser Husbankens nominelle rentesatser uten rentepåslag.</w:t>
      </w:r>
    </w:p>
    <w:p w14:paraId="3AE64730" w14:textId="4F01A440" w:rsidR="009C6170" w:rsidRDefault="76EE5F7B">
      <w:r w:rsidRPr="0DFD3F24">
        <w:rPr>
          <w:rFonts w:ascii="Calibri" w:eastAsia="Calibri" w:hAnsi="Calibri" w:cs="Calibri"/>
          <w:color w:val="000000" w:themeColor="text1"/>
        </w:rPr>
        <w:lastRenderedPageBreak/>
        <w:t>Det er</w:t>
      </w:r>
      <w:r w:rsidR="30842036" w:rsidRPr="0DFD3F24">
        <w:rPr>
          <w:rFonts w:ascii="Calibri" w:eastAsia="Calibri" w:hAnsi="Calibri" w:cs="Calibri"/>
          <w:color w:val="000000" w:themeColor="text1"/>
        </w:rPr>
        <w:t xml:space="preserve"> for tiden følgende vilkår:</w:t>
      </w:r>
    </w:p>
    <w:p w14:paraId="5DDC0CB5" w14:textId="4598075D"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Annuitetslån</w:t>
      </w:r>
    </w:p>
    <w:p w14:paraId="3322F84B" w14:textId="50956324" w:rsidR="009C6170" w:rsidRDefault="30842036" w:rsidP="0DFD3F24">
      <w:pPr>
        <w:pStyle w:val="Listeavsnitt"/>
        <w:numPr>
          <w:ilvl w:val="0"/>
          <w:numId w:val="6"/>
        </w:numPr>
        <w:tabs>
          <w:tab w:val="left" w:pos="720"/>
        </w:tabs>
      </w:pPr>
      <w:r w:rsidRPr="1BA511F8">
        <w:rPr>
          <w:rFonts w:ascii="Calibri" w:eastAsia="Calibri" w:hAnsi="Calibri" w:cs="Calibri"/>
          <w:color w:val="000000" w:themeColor="text1"/>
        </w:rPr>
        <w:t xml:space="preserve">Nedbetalingstid inntil </w:t>
      </w:r>
      <w:r w:rsidR="0DADFFE5" w:rsidRPr="1BA511F8">
        <w:rPr>
          <w:rFonts w:ascii="Calibri" w:eastAsia="Calibri" w:hAnsi="Calibri" w:cs="Calibri"/>
          <w:color w:val="000000" w:themeColor="text1"/>
        </w:rPr>
        <w:t>30</w:t>
      </w:r>
      <w:r w:rsidRPr="1BA511F8">
        <w:rPr>
          <w:rFonts w:ascii="Calibri" w:eastAsia="Calibri" w:hAnsi="Calibri" w:cs="Calibri"/>
          <w:color w:val="000000" w:themeColor="text1"/>
        </w:rPr>
        <w:t xml:space="preserve"> år.</w:t>
      </w:r>
      <w:r w:rsidR="7905ECD3" w:rsidRPr="1BA511F8">
        <w:rPr>
          <w:rFonts w:ascii="Calibri" w:eastAsia="Calibri" w:hAnsi="Calibri" w:cs="Calibri"/>
          <w:color w:val="000000" w:themeColor="text1"/>
        </w:rPr>
        <w:t xml:space="preserve"> Kan i visse tilfeller gis i opptil 50 år.</w:t>
      </w:r>
    </w:p>
    <w:p w14:paraId="4B37A388" w14:textId="119193E7" w:rsidR="009C6170" w:rsidRDefault="30842036" w:rsidP="54D7A89F">
      <w:pPr>
        <w:pStyle w:val="Listeavsnitt"/>
        <w:numPr>
          <w:ilvl w:val="0"/>
          <w:numId w:val="6"/>
        </w:numPr>
        <w:tabs>
          <w:tab w:val="left" w:pos="720"/>
        </w:tabs>
      </w:pPr>
      <w:r w:rsidRPr="1BA511F8">
        <w:rPr>
          <w:rFonts w:ascii="Calibri" w:eastAsia="Calibri" w:hAnsi="Calibri" w:cs="Calibri"/>
          <w:color w:val="000000" w:themeColor="text1"/>
        </w:rPr>
        <w:t>Etablerings</w:t>
      </w:r>
      <w:r w:rsidR="2BD621A7" w:rsidRPr="1BA511F8">
        <w:rPr>
          <w:rFonts w:ascii="Calibri" w:eastAsia="Calibri" w:hAnsi="Calibri" w:cs="Calibri"/>
          <w:color w:val="000000" w:themeColor="text1"/>
        </w:rPr>
        <w:t xml:space="preserve">gebyr </w:t>
      </w:r>
      <w:r w:rsidR="6C2E204E" w:rsidRPr="1BA511F8">
        <w:rPr>
          <w:rFonts w:ascii="Calibri" w:eastAsia="Calibri" w:hAnsi="Calibri" w:cs="Calibri"/>
          <w:color w:val="000000" w:themeColor="text1"/>
        </w:rPr>
        <w:t>2.166, -</w:t>
      </w:r>
      <w:r w:rsidR="174F8871" w:rsidRPr="1BA511F8">
        <w:rPr>
          <w:rFonts w:ascii="Calibri" w:eastAsia="Calibri" w:hAnsi="Calibri" w:cs="Calibri"/>
          <w:color w:val="000000" w:themeColor="text1"/>
        </w:rPr>
        <w:t xml:space="preserve"> inklusive</w:t>
      </w:r>
      <w:r w:rsidRPr="1BA511F8">
        <w:rPr>
          <w:rFonts w:ascii="Calibri" w:eastAsia="Calibri" w:hAnsi="Calibri" w:cs="Calibri"/>
          <w:color w:val="000000" w:themeColor="text1"/>
        </w:rPr>
        <w:t xml:space="preserve"> merverdiavgift.</w:t>
      </w:r>
    </w:p>
    <w:p w14:paraId="4FE777CB" w14:textId="7CE61D63" w:rsidR="009C6170" w:rsidRDefault="30842036" w:rsidP="54D7A89F">
      <w:pPr>
        <w:pStyle w:val="Listeavsnitt"/>
        <w:numPr>
          <w:ilvl w:val="0"/>
          <w:numId w:val="6"/>
        </w:numPr>
        <w:tabs>
          <w:tab w:val="left" w:pos="720"/>
        </w:tabs>
      </w:pPr>
      <w:r w:rsidRPr="1BA511F8">
        <w:rPr>
          <w:rFonts w:ascii="Calibri" w:eastAsia="Calibri" w:hAnsi="Calibri" w:cs="Calibri"/>
          <w:color w:val="000000" w:themeColor="text1"/>
        </w:rPr>
        <w:t xml:space="preserve">Termingebyr </w:t>
      </w:r>
      <w:r w:rsidR="7861091C" w:rsidRPr="1BA511F8">
        <w:rPr>
          <w:rFonts w:ascii="Calibri" w:eastAsia="Calibri" w:hAnsi="Calibri" w:cs="Calibri"/>
          <w:color w:val="000000" w:themeColor="text1"/>
        </w:rPr>
        <w:t>65,</w:t>
      </w:r>
      <w:r w:rsidRPr="1BA511F8">
        <w:rPr>
          <w:rFonts w:ascii="Calibri" w:eastAsia="Calibri" w:hAnsi="Calibri" w:cs="Calibri"/>
          <w:color w:val="000000" w:themeColor="text1"/>
        </w:rPr>
        <w:t>- inklusive merverdiavgift</w:t>
      </w:r>
    </w:p>
    <w:p w14:paraId="3ADC7434" w14:textId="0FA72E8E" w:rsidR="009C6170" w:rsidRDefault="30842036" w:rsidP="29CF9FC2">
      <w:pPr>
        <w:pStyle w:val="Listeavsnitt"/>
        <w:numPr>
          <w:ilvl w:val="0"/>
          <w:numId w:val="6"/>
        </w:numPr>
        <w:tabs>
          <w:tab w:val="left" w:pos="0"/>
          <w:tab w:val="left" w:pos="720"/>
        </w:tabs>
      </w:pPr>
      <w:r w:rsidRPr="1BA511F8">
        <w:rPr>
          <w:rFonts w:ascii="Calibri" w:eastAsia="Calibri" w:hAnsi="Calibri" w:cs="Calibri"/>
          <w:color w:val="000000" w:themeColor="text1"/>
        </w:rPr>
        <w:t>12 terminer per år.</w:t>
      </w:r>
    </w:p>
    <w:p w14:paraId="5D7E8FEB" w14:textId="4D1480F4" w:rsidR="009C6170" w:rsidRDefault="30842036" w:rsidP="54D7A89F">
      <w:pPr>
        <w:pStyle w:val="Listeavsnitt"/>
        <w:numPr>
          <w:ilvl w:val="0"/>
          <w:numId w:val="6"/>
        </w:numPr>
        <w:tabs>
          <w:tab w:val="left" w:pos="720"/>
        </w:tabs>
      </w:pPr>
      <w:r w:rsidRPr="1BA511F8">
        <w:rPr>
          <w:rFonts w:ascii="Calibri" w:eastAsia="Calibri" w:hAnsi="Calibri" w:cs="Calibri"/>
          <w:color w:val="000000" w:themeColor="text1"/>
        </w:rPr>
        <w:t xml:space="preserve">Pant i boligen innenfor </w:t>
      </w:r>
      <w:r w:rsidR="7FBDD04A" w:rsidRPr="1BA511F8">
        <w:rPr>
          <w:rFonts w:ascii="Calibri" w:eastAsia="Calibri" w:hAnsi="Calibri" w:cs="Calibri"/>
          <w:color w:val="000000" w:themeColor="text1"/>
        </w:rPr>
        <w:t xml:space="preserve">90% av </w:t>
      </w:r>
      <w:r w:rsidRPr="1BA511F8">
        <w:rPr>
          <w:rFonts w:ascii="Calibri" w:eastAsia="Calibri" w:hAnsi="Calibri" w:cs="Calibri"/>
          <w:color w:val="000000" w:themeColor="text1"/>
        </w:rPr>
        <w:t>kjøpesum/takst</w:t>
      </w:r>
    </w:p>
    <w:p w14:paraId="05D3BDC4" w14:textId="2E764514" w:rsidR="009C6170" w:rsidRDefault="30842036">
      <w:r w:rsidRPr="29CF9FC2">
        <w:rPr>
          <w:rFonts w:ascii="Calibri" w:eastAsia="Calibri" w:hAnsi="Calibri" w:cs="Calibri"/>
          <w:color w:val="000000" w:themeColor="text1"/>
        </w:rPr>
        <w:t xml:space="preserve"> </w:t>
      </w:r>
    </w:p>
    <w:p w14:paraId="58483117" w14:textId="765E65CF" w:rsidR="009C6170" w:rsidRDefault="30842036" w:rsidP="29CF9FC2">
      <w:pPr>
        <w:pStyle w:val="Overskrift3"/>
      </w:pPr>
      <w:r w:rsidRPr="29CF9FC2">
        <w:rPr>
          <w:rFonts w:ascii="Calibri Light" w:eastAsia="Calibri Light" w:hAnsi="Calibri Light" w:cs="Calibri Light"/>
          <w:color w:val="1F3763"/>
        </w:rPr>
        <w:t>Ekstern forvalter</w:t>
      </w:r>
    </w:p>
    <w:p w14:paraId="26E9C5E8" w14:textId="684AAAF4" w:rsidR="009C6170" w:rsidRDefault="30842036" w:rsidP="29CF9FC2">
      <w:pPr>
        <w:spacing w:line="257" w:lineRule="auto"/>
      </w:pPr>
      <w:r w:rsidRPr="29CF9FC2">
        <w:rPr>
          <w:rFonts w:ascii="Calibri" w:eastAsia="Calibri" w:hAnsi="Calibri" w:cs="Calibri"/>
        </w:rPr>
        <w:t xml:space="preserve">Verdal kommune bruker </w:t>
      </w:r>
      <w:proofErr w:type="spellStart"/>
      <w:r w:rsidRPr="29CF9FC2">
        <w:rPr>
          <w:rFonts w:ascii="Calibri" w:eastAsia="Calibri" w:hAnsi="Calibri" w:cs="Calibri"/>
        </w:rPr>
        <w:t>Lindorff</w:t>
      </w:r>
      <w:proofErr w:type="spellEnd"/>
      <w:r w:rsidRPr="29CF9FC2">
        <w:rPr>
          <w:rFonts w:ascii="Calibri" w:eastAsia="Calibri" w:hAnsi="Calibri" w:cs="Calibri"/>
        </w:rPr>
        <w:t xml:space="preserve"> som ekstern forvalter til løpende håndtering av inngåtte låneavtaler. Selv om kommunen har en ekstern forvalter, har likevel kommunen ansvaret for å følge opp låntakere - for eksempel ved mislighold. </w:t>
      </w:r>
    </w:p>
    <w:p w14:paraId="66841766" w14:textId="659A14FA" w:rsidR="009C6170" w:rsidRDefault="30842036" w:rsidP="29CF9FC2">
      <w:pPr>
        <w:pStyle w:val="Overskrift3"/>
      </w:pPr>
      <w:r w:rsidRPr="29CF9FC2">
        <w:rPr>
          <w:rFonts w:ascii="Calibri Light" w:eastAsia="Calibri Light" w:hAnsi="Calibri Light" w:cs="Calibri Light"/>
          <w:color w:val="1F3763"/>
        </w:rPr>
        <w:t>Betalingsproblemer</w:t>
      </w:r>
    </w:p>
    <w:p w14:paraId="2577C246" w14:textId="2F76028F" w:rsidR="009C6170" w:rsidRDefault="30842036" w:rsidP="29CF9FC2">
      <w:pPr>
        <w:spacing w:line="257" w:lineRule="auto"/>
      </w:pPr>
      <w:r w:rsidRPr="5E7BC74F">
        <w:rPr>
          <w:rFonts w:ascii="Calibri" w:eastAsia="Calibri" w:hAnsi="Calibri" w:cs="Calibri"/>
        </w:rPr>
        <w:t xml:space="preserve">I de tilfeller låntaker har betalingsproblemer, blir kommunen varslet av </w:t>
      </w:r>
      <w:proofErr w:type="spellStart"/>
      <w:r w:rsidRPr="5E7BC74F">
        <w:rPr>
          <w:rFonts w:ascii="Calibri" w:eastAsia="Calibri" w:hAnsi="Calibri" w:cs="Calibri"/>
        </w:rPr>
        <w:t>Lindorff</w:t>
      </w:r>
      <w:proofErr w:type="spellEnd"/>
      <w:r w:rsidRPr="5E7BC74F">
        <w:rPr>
          <w:rFonts w:ascii="Calibri" w:eastAsia="Calibri" w:hAnsi="Calibri" w:cs="Calibri"/>
        </w:rPr>
        <w:t xml:space="preserve"> </w:t>
      </w:r>
      <w:r w:rsidR="1E474267" w:rsidRPr="5E7BC74F">
        <w:rPr>
          <w:rFonts w:ascii="Calibri" w:eastAsia="Calibri" w:hAnsi="Calibri" w:cs="Calibri"/>
        </w:rPr>
        <w:t xml:space="preserve">(restanselister) </w:t>
      </w:r>
      <w:r w:rsidRPr="5E7BC74F">
        <w:rPr>
          <w:rFonts w:ascii="Calibri" w:eastAsia="Calibri" w:hAnsi="Calibri" w:cs="Calibri"/>
        </w:rPr>
        <w:t xml:space="preserve">og kommunen har egne rutiner for hvordan startlånsmottakere som ikke betaler sine avdrag som avtalt, blir fulgt opp. </w:t>
      </w:r>
    </w:p>
    <w:p w14:paraId="543B3CF3" w14:textId="0BD54611" w:rsidR="30842036" w:rsidRDefault="30842036" w:rsidP="26ADDFAA">
      <w:pPr>
        <w:spacing w:line="257" w:lineRule="auto"/>
        <w:rPr>
          <w:rFonts w:ascii="Calibri" w:eastAsia="Calibri" w:hAnsi="Calibri" w:cs="Calibri"/>
        </w:rPr>
      </w:pPr>
      <w:r w:rsidRPr="26ADDFAA">
        <w:rPr>
          <w:rFonts w:ascii="Calibri" w:eastAsia="Calibri" w:hAnsi="Calibri" w:cs="Calibri"/>
        </w:rPr>
        <w:t>Det kan bes om betalingsutsettelse ved inntektsnedgang/uforutsette utgifter. Det er enheten Regnskap, innfordringer og lønn</w:t>
      </w:r>
      <w:r w:rsidR="52EAA6B9" w:rsidRPr="26ADDFAA">
        <w:rPr>
          <w:rFonts w:ascii="Calibri" w:eastAsia="Calibri" w:hAnsi="Calibri" w:cs="Calibri"/>
        </w:rPr>
        <w:t xml:space="preserve"> </w:t>
      </w:r>
      <w:r w:rsidRPr="26ADDFAA">
        <w:rPr>
          <w:rFonts w:ascii="Calibri" w:eastAsia="Calibri" w:hAnsi="Calibri" w:cs="Calibri"/>
        </w:rPr>
        <w:t xml:space="preserve">(RIL) som vurderer disse henvendelsene. </w:t>
      </w:r>
      <w:r w:rsidR="007F54E7" w:rsidRPr="26ADDFAA">
        <w:rPr>
          <w:rFonts w:ascii="Calibri" w:eastAsia="Calibri" w:hAnsi="Calibri" w:cs="Calibri"/>
        </w:rPr>
        <w:t xml:space="preserve">(saksbehandler startlån - kontakt med </w:t>
      </w:r>
      <w:proofErr w:type="spellStart"/>
      <w:r w:rsidR="007F54E7" w:rsidRPr="26ADDFAA">
        <w:rPr>
          <w:rFonts w:ascii="Calibri" w:eastAsia="Calibri" w:hAnsi="Calibri" w:cs="Calibri"/>
        </w:rPr>
        <w:t>Lindorff</w:t>
      </w:r>
      <w:proofErr w:type="spellEnd"/>
      <w:r w:rsidR="007F54E7" w:rsidRPr="26ADDFAA">
        <w:rPr>
          <w:rFonts w:ascii="Calibri" w:eastAsia="Calibri" w:hAnsi="Calibri" w:cs="Calibri"/>
        </w:rPr>
        <w:t>)</w:t>
      </w:r>
      <w:r w:rsidR="34307FA4" w:rsidRPr="26ADDFAA">
        <w:rPr>
          <w:rFonts w:ascii="Calibri" w:eastAsia="Calibri" w:hAnsi="Calibri" w:cs="Calibri"/>
        </w:rPr>
        <w:t xml:space="preserve"> *Samarbeidsavtale </w:t>
      </w:r>
      <w:r w:rsidR="12CDA93D" w:rsidRPr="26ADDFAA">
        <w:rPr>
          <w:rFonts w:ascii="Calibri" w:eastAsia="Calibri" w:hAnsi="Calibri" w:cs="Calibri"/>
        </w:rPr>
        <w:t xml:space="preserve">og oppgavefordeling </w:t>
      </w:r>
      <w:r w:rsidR="34307FA4" w:rsidRPr="26ADDFAA">
        <w:rPr>
          <w:rFonts w:ascii="Calibri" w:eastAsia="Calibri" w:hAnsi="Calibri" w:cs="Calibri"/>
        </w:rPr>
        <w:t xml:space="preserve">mellom Arkiv, Informasjon og Service </w:t>
      </w:r>
      <w:r w:rsidR="36C56780" w:rsidRPr="26ADDFAA">
        <w:rPr>
          <w:rFonts w:ascii="Calibri" w:eastAsia="Calibri" w:hAnsi="Calibri" w:cs="Calibri"/>
        </w:rPr>
        <w:t xml:space="preserve">revideres </w:t>
      </w:r>
      <w:r w:rsidR="3CAABED0" w:rsidRPr="26ADDFAA">
        <w:rPr>
          <w:rFonts w:ascii="Calibri" w:eastAsia="Calibri" w:hAnsi="Calibri" w:cs="Calibri"/>
        </w:rPr>
        <w:t xml:space="preserve">når det blir avgjort om </w:t>
      </w:r>
      <w:proofErr w:type="spellStart"/>
      <w:r w:rsidR="3CAABED0" w:rsidRPr="26ADDFAA">
        <w:rPr>
          <w:rFonts w:ascii="Calibri" w:eastAsia="Calibri" w:hAnsi="Calibri" w:cs="Calibri"/>
        </w:rPr>
        <w:t>Lindorff</w:t>
      </w:r>
      <w:proofErr w:type="spellEnd"/>
      <w:r w:rsidR="3CAABED0" w:rsidRPr="26ADDFAA">
        <w:rPr>
          <w:rFonts w:ascii="Calibri" w:eastAsia="Calibri" w:hAnsi="Calibri" w:cs="Calibri"/>
        </w:rPr>
        <w:t xml:space="preserve"> blir samarbeidspartner fremover. </w:t>
      </w:r>
    </w:p>
    <w:p w14:paraId="237B9F9C" w14:textId="4B1DE06F" w:rsidR="009C6170" w:rsidRDefault="30842036" w:rsidP="29CF9FC2">
      <w:pPr>
        <w:spacing w:line="257" w:lineRule="auto"/>
      </w:pPr>
      <w:r w:rsidRPr="29CF9FC2">
        <w:rPr>
          <w:rFonts w:ascii="Calibri" w:eastAsia="Calibri" w:hAnsi="Calibri" w:cs="Calibri"/>
        </w:rPr>
        <w:t>Ved salg av boligen krever Verdal kommune innløsing av lånet i og med at kommunen mister pant ved salg. Detter ikke salgssummen hele lånet, skal det inngås en nedbetalingsavtale.</w:t>
      </w:r>
    </w:p>
    <w:p w14:paraId="2F92EED7" w14:textId="2D78D0C8" w:rsidR="009C6170" w:rsidRDefault="30842036" w:rsidP="29CF9FC2">
      <w:pPr>
        <w:spacing w:line="257" w:lineRule="auto"/>
      </w:pPr>
      <w:r w:rsidRPr="3F4E077E">
        <w:rPr>
          <w:rFonts w:ascii="Calibri" w:eastAsia="Calibri" w:hAnsi="Calibri" w:cs="Calibri"/>
        </w:rPr>
        <w:t xml:space="preserve">Selv om det er lite tap og tvangssalg av boliger, er det viktig at kommunene jobber målrettet med å redusere risikoen for tap., gjennom å ha god kunnskap om låntakerne, tilpasset oppfølging og gode rutiner for å innhente oversikt over manglende innbetalinger. </w:t>
      </w:r>
    </w:p>
    <w:p w14:paraId="3B1238B7" w14:textId="4C2F541E" w:rsidR="1FF6B853" w:rsidRDefault="1FF6B853" w:rsidP="3F4E077E">
      <w:pPr>
        <w:pStyle w:val="Overskrift3"/>
      </w:pPr>
      <w:r w:rsidRPr="3F4E077E">
        <w:t>Prioritetsvikelse</w:t>
      </w:r>
    </w:p>
    <w:p w14:paraId="31F37623" w14:textId="5FAF873F" w:rsidR="4937F5B7" w:rsidRDefault="4937F5B7" w:rsidP="3F4E077E">
      <w:r w:rsidRPr="3F4E077E">
        <w:t>Prioritetsvikelse som gjelder søknader fra kommunens lånekunder/</w:t>
      </w:r>
      <w:r w:rsidR="7FC142CD" w:rsidRPr="3F4E077E">
        <w:t>tilskuddsmottakere</w:t>
      </w:r>
      <w:r w:rsidRPr="3F4E077E">
        <w:t xml:space="preserve"> </w:t>
      </w:r>
      <w:proofErr w:type="gramStart"/>
      <w:r w:rsidRPr="3F4E077E">
        <w:t>k</w:t>
      </w:r>
      <w:r w:rsidR="4F9E8C1B" w:rsidRPr="3F4E077E">
        <w:t>an  godtas</w:t>
      </w:r>
      <w:proofErr w:type="gramEnd"/>
      <w:r w:rsidR="4F9E8C1B" w:rsidRPr="3F4E077E">
        <w:t xml:space="preserve"> forutsatt at prioritetsvikelsen ligger innenfor </w:t>
      </w:r>
      <w:r w:rsidR="3A1FD76A" w:rsidRPr="3F4E077E">
        <w:t>panteobjektets</w:t>
      </w:r>
      <w:r w:rsidR="4F9E8C1B" w:rsidRPr="3F4E077E">
        <w:t xml:space="preserve"> verdi. </w:t>
      </w:r>
    </w:p>
    <w:p w14:paraId="3C46E0AA" w14:textId="6A33BB0E" w:rsidR="774E7E77" w:rsidRDefault="774E7E77" w:rsidP="3F4E077E">
      <w:r w:rsidRPr="3F4E077E">
        <w:t>Det skal foreligge en skriftlig søknad om prioritetsvikelse som sendes kommunens postmottak postmottak@verdal.kommune.n</w:t>
      </w:r>
      <w:r w:rsidR="29AA6903" w:rsidRPr="3F4E077E">
        <w:t>o</w:t>
      </w:r>
      <w:r>
        <w:tab/>
      </w:r>
      <w:r w:rsidRPr="3F4E077E">
        <w:t xml:space="preserve">  </w:t>
      </w:r>
    </w:p>
    <w:p w14:paraId="5F3140F8" w14:textId="2EA0B827" w:rsidR="64DFA718" w:rsidRDefault="64DFA718" w:rsidP="3F4E077E">
      <w:r w:rsidRPr="3F4E077E">
        <w:t xml:space="preserve">For </w:t>
      </w:r>
      <w:r w:rsidRPr="3F4E077E">
        <w:rPr>
          <w:b/>
          <w:bCs/>
        </w:rPr>
        <w:t>nødvendig</w:t>
      </w:r>
      <w:r w:rsidRPr="3F4E077E">
        <w:t xml:space="preserve"> rehabilitering av bolig kan prioritetsvikelse godtas </w:t>
      </w:r>
      <w:proofErr w:type="gramStart"/>
      <w:r w:rsidRPr="3F4E077E">
        <w:t>så fremt</w:t>
      </w:r>
      <w:proofErr w:type="gramEnd"/>
      <w:r w:rsidRPr="3F4E077E">
        <w:t xml:space="preserve"> den totale belåningen på boligen er innenfor boligens verdi. </w:t>
      </w:r>
    </w:p>
    <w:p w14:paraId="236AD48E" w14:textId="1850A944" w:rsidR="2D7EE99F" w:rsidRDefault="2D7EE99F" w:rsidP="3F4E077E">
      <w:r w:rsidRPr="3F4E077E">
        <w:t xml:space="preserve">Ved annen rehabilitering og oppussing godkjennes prioritetsvikelse </w:t>
      </w:r>
      <w:proofErr w:type="gramStart"/>
      <w:r w:rsidRPr="3F4E077E">
        <w:t>så fremt</w:t>
      </w:r>
      <w:proofErr w:type="gramEnd"/>
      <w:r w:rsidRPr="3F4E077E">
        <w:t xml:space="preserve"> den totale belåningen er innenfor 85% av verdien på bolig.</w:t>
      </w:r>
    </w:p>
    <w:p w14:paraId="2D2FE8D9" w14:textId="59ADF42E" w:rsidR="39D856B3" w:rsidRDefault="39D856B3" w:rsidP="3F4E077E">
      <w:r w:rsidRPr="3F4E077E">
        <w:t>Det skal ikke vikes prioritet for annen gjeld enn boliglån.</w:t>
      </w:r>
    </w:p>
    <w:p w14:paraId="44F49277" w14:textId="2FC72D38" w:rsidR="4681C01A" w:rsidRDefault="4681C01A" w:rsidP="3F4E077E">
      <w:r w:rsidRPr="3F4E077E">
        <w:t>Ved all prioritetsvikelse kreves verdivurdering av boligen av fag</w:t>
      </w:r>
      <w:r w:rsidR="1FF1CE71" w:rsidRPr="3F4E077E">
        <w:t xml:space="preserve">person. </w:t>
      </w:r>
    </w:p>
    <w:p w14:paraId="1416D2C5" w14:textId="51A5C342" w:rsidR="6AAD1F9D" w:rsidRDefault="6AAD1F9D" w:rsidP="7113B601">
      <w:pPr>
        <w:pStyle w:val="Overskrift3"/>
      </w:pPr>
      <w:r w:rsidRPr="7113B601">
        <w:t>Håndtering av tap på startlån</w:t>
      </w:r>
    </w:p>
    <w:p w14:paraId="39D0495F" w14:textId="5A93C11F" w:rsidR="6AAD1F9D" w:rsidRDefault="6AAD1F9D" w:rsidP="7113B601">
      <w:r w:rsidRPr="26ADDFAA">
        <w:t>Rutiner og delegasjon av tapsføring ligger i kommunens økonomireglement.</w:t>
      </w:r>
    </w:p>
    <w:p w14:paraId="7986F3F7" w14:textId="11D02A9D" w:rsidR="18BFD69C" w:rsidRDefault="18BFD69C" w:rsidP="26ADDFAA">
      <w:pPr>
        <w:pStyle w:val="Overskrift3"/>
        <w:rPr>
          <w:rFonts w:ascii="Calibri Light" w:hAnsi="Calibri Light"/>
          <w:color w:val="1F3763"/>
        </w:rPr>
      </w:pPr>
      <w:r w:rsidRPr="26ADDFAA">
        <w:rPr>
          <w:rFonts w:ascii="Calibri Light" w:hAnsi="Calibri Light"/>
          <w:color w:val="1F3763"/>
        </w:rPr>
        <w:lastRenderedPageBreak/>
        <w:t xml:space="preserve">Forringelse </w:t>
      </w:r>
      <w:r w:rsidR="5C9EDACA" w:rsidRPr="26ADDFAA">
        <w:rPr>
          <w:rFonts w:ascii="Calibri Light" w:hAnsi="Calibri Light"/>
          <w:color w:val="1F3763"/>
        </w:rPr>
        <w:t>av pantet</w:t>
      </w:r>
    </w:p>
    <w:p w14:paraId="58F75DDA" w14:textId="397672AC" w:rsidR="18BFD69C" w:rsidRDefault="18BFD69C" w:rsidP="26ADDFAA">
      <w:r w:rsidRPr="26ADDFAA">
        <w:t>Verdal kommu</w:t>
      </w:r>
      <w:r w:rsidR="2A88295B" w:rsidRPr="26ADDFAA">
        <w:t>ne har</w:t>
      </w:r>
      <w:r w:rsidR="29A7990A" w:rsidRPr="26ADDFAA">
        <w:t xml:space="preserve"> hve</w:t>
      </w:r>
      <w:r w:rsidR="0317A761" w:rsidRPr="26ADDFAA">
        <w:t>rken</w:t>
      </w:r>
      <w:r w:rsidR="29A7990A" w:rsidRPr="26ADDFAA">
        <w:t xml:space="preserve"> anledning til å sjekke ut eiendommens verdi før det stilles sikkerhet for pant i bolig, eller til å følge opp en e</w:t>
      </w:r>
      <w:r w:rsidR="53CDD275" w:rsidRPr="26ADDFAA">
        <w:t xml:space="preserve">ventuell forringelse av pantet. </w:t>
      </w:r>
    </w:p>
    <w:p w14:paraId="79858165" w14:textId="11949DCD" w:rsidR="31E23FF9" w:rsidRDefault="31E23FF9" w:rsidP="26ADDFAA">
      <w:r w:rsidRPr="26ADDFAA">
        <w:t xml:space="preserve">Startlån til kjøp av bolig sikres med pant innenfor kjøpesum. Ved andre formål enn kjøp, skal pantet sikres innenfor boligens markedsverdi som fastsettes av en godkjent eiendomsmegler eller </w:t>
      </w:r>
      <w:proofErr w:type="spellStart"/>
      <w:r w:rsidRPr="26ADDFAA">
        <w:t>takstamnn</w:t>
      </w:r>
      <w:proofErr w:type="spellEnd"/>
      <w:r w:rsidRPr="26ADDFAA">
        <w:t xml:space="preserve">. </w:t>
      </w:r>
    </w:p>
    <w:p w14:paraId="4FCD6ECA" w14:textId="31E6DD00" w:rsidR="26ADDFAA" w:rsidRDefault="26ADDFAA" w:rsidP="26ADDFAA"/>
    <w:p w14:paraId="6D2DEA70" w14:textId="6C4B0250" w:rsidR="009C6170" w:rsidRDefault="30842036" w:rsidP="7113B601">
      <w:pPr>
        <w:pStyle w:val="Overskrift3"/>
      </w:pPr>
      <w:r w:rsidRPr="7113B601">
        <w:t xml:space="preserve"> </w:t>
      </w:r>
    </w:p>
    <w:p w14:paraId="458E9644" w14:textId="4189BBB8" w:rsidR="7113B601" w:rsidRDefault="7113B601" w:rsidP="7113B601">
      <w:pPr>
        <w:spacing w:line="257" w:lineRule="auto"/>
        <w:rPr>
          <w:rFonts w:ascii="Calibri" w:eastAsia="Calibri" w:hAnsi="Calibri" w:cs="Calibri"/>
          <w:color w:val="C00000"/>
        </w:rPr>
      </w:pPr>
    </w:p>
    <w:p w14:paraId="4FD1FCC6" w14:textId="20FE5EB8" w:rsidR="009C6170" w:rsidRDefault="30842036" w:rsidP="29CF9FC2">
      <w:pPr>
        <w:spacing w:line="257" w:lineRule="auto"/>
      </w:pPr>
      <w:r w:rsidRPr="29CF9FC2">
        <w:rPr>
          <w:rFonts w:ascii="Calibri" w:eastAsia="Calibri" w:hAnsi="Calibri" w:cs="Calibri"/>
        </w:rPr>
        <w:t xml:space="preserve"> </w:t>
      </w:r>
    </w:p>
    <w:p w14:paraId="065D429A" w14:textId="00D8AFCF" w:rsidR="009C6170" w:rsidRDefault="30842036" w:rsidP="29CF9FC2">
      <w:pPr>
        <w:spacing w:line="257" w:lineRule="auto"/>
      </w:pPr>
      <w:r w:rsidRPr="29CF9FC2">
        <w:rPr>
          <w:rFonts w:ascii="Calibri" w:eastAsia="Calibri" w:hAnsi="Calibri" w:cs="Calibri"/>
        </w:rPr>
        <w:t xml:space="preserve"> </w:t>
      </w:r>
    </w:p>
    <w:p w14:paraId="4E5B3589" w14:textId="41E1BA62" w:rsidR="009C6170" w:rsidRDefault="009C6170" w:rsidP="29CF9FC2">
      <w:pPr>
        <w:spacing w:line="257" w:lineRule="auto"/>
        <w:rPr>
          <w:rFonts w:ascii="Calibri" w:eastAsia="Calibri" w:hAnsi="Calibri" w:cs="Calibri"/>
        </w:rPr>
      </w:pPr>
    </w:p>
    <w:p w14:paraId="104E3129" w14:textId="7A240C30" w:rsidR="009C6170" w:rsidRDefault="009C6170" w:rsidP="29CF9FC2"/>
    <w:sectPr w:rsidR="009C617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C3131B" w16cex:dateUtc="2021-10-05T06:47:23.29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0417"/>
    <w:multiLevelType w:val="hybridMultilevel"/>
    <w:tmpl w:val="2FECDB56"/>
    <w:lvl w:ilvl="0" w:tplc="0AEAEF64">
      <w:start w:val="1"/>
      <w:numFmt w:val="bullet"/>
      <w:lvlText w:val="ü"/>
      <w:lvlJc w:val="left"/>
      <w:pPr>
        <w:ind w:left="720" w:hanging="360"/>
      </w:pPr>
      <w:rPr>
        <w:rFonts w:ascii="Wingdings" w:hAnsi="Wingdings" w:hint="default"/>
      </w:rPr>
    </w:lvl>
    <w:lvl w:ilvl="1" w:tplc="58F65AC0">
      <w:start w:val="1"/>
      <w:numFmt w:val="bullet"/>
      <w:lvlText w:val="o"/>
      <w:lvlJc w:val="left"/>
      <w:pPr>
        <w:ind w:left="1440" w:hanging="360"/>
      </w:pPr>
      <w:rPr>
        <w:rFonts w:ascii="Courier New" w:hAnsi="Courier New" w:hint="default"/>
      </w:rPr>
    </w:lvl>
    <w:lvl w:ilvl="2" w:tplc="033C87A0">
      <w:start w:val="1"/>
      <w:numFmt w:val="bullet"/>
      <w:lvlText w:val=""/>
      <w:lvlJc w:val="left"/>
      <w:pPr>
        <w:ind w:left="2160" w:hanging="360"/>
      </w:pPr>
      <w:rPr>
        <w:rFonts w:ascii="Wingdings" w:hAnsi="Wingdings" w:hint="default"/>
      </w:rPr>
    </w:lvl>
    <w:lvl w:ilvl="3" w:tplc="858E1DA4">
      <w:start w:val="1"/>
      <w:numFmt w:val="bullet"/>
      <w:lvlText w:val=""/>
      <w:lvlJc w:val="left"/>
      <w:pPr>
        <w:ind w:left="2880" w:hanging="360"/>
      </w:pPr>
      <w:rPr>
        <w:rFonts w:ascii="Symbol" w:hAnsi="Symbol" w:hint="default"/>
      </w:rPr>
    </w:lvl>
    <w:lvl w:ilvl="4" w:tplc="838C397C">
      <w:start w:val="1"/>
      <w:numFmt w:val="bullet"/>
      <w:lvlText w:val="o"/>
      <w:lvlJc w:val="left"/>
      <w:pPr>
        <w:ind w:left="3600" w:hanging="360"/>
      </w:pPr>
      <w:rPr>
        <w:rFonts w:ascii="Courier New" w:hAnsi="Courier New" w:hint="default"/>
      </w:rPr>
    </w:lvl>
    <w:lvl w:ilvl="5" w:tplc="C9AA0CC8">
      <w:start w:val="1"/>
      <w:numFmt w:val="bullet"/>
      <w:lvlText w:val=""/>
      <w:lvlJc w:val="left"/>
      <w:pPr>
        <w:ind w:left="4320" w:hanging="360"/>
      </w:pPr>
      <w:rPr>
        <w:rFonts w:ascii="Wingdings" w:hAnsi="Wingdings" w:hint="default"/>
      </w:rPr>
    </w:lvl>
    <w:lvl w:ilvl="6" w:tplc="C5C0F14C">
      <w:start w:val="1"/>
      <w:numFmt w:val="bullet"/>
      <w:lvlText w:val=""/>
      <w:lvlJc w:val="left"/>
      <w:pPr>
        <w:ind w:left="5040" w:hanging="360"/>
      </w:pPr>
      <w:rPr>
        <w:rFonts w:ascii="Symbol" w:hAnsi="Symbol" w:hint="default"/>
      </w:rPr>
    </w:lvl>
    <w:lvl w:ilvl="7" w:tplc="B59829DC">
      <w:start w:val="1"/>
      <w:numFmt w:val="bullet"/>
      <w:lvlText w:val="o"/>
      <w:lvlJc w:val="left"/>
      <w:pPr>
        <w:ind w:left="5760" w:hanging="360"/>
      </w:pPr>
      <w:rPr>
        <w:rFonts w:ascii="Courier New" w:hAnsi="Courier New" w:hint="default"/>
      </w:rPr>
    </w:lvl>
    <w:lvl w:ilvl="8" w:tplc="49EC5662">
      <w:start w:val="1"/>
      <w:numFmt w:val="bullet"/>
      <w:lvlText w:val=""/>
      <w:lvlJc w:val="left"/>
      <w:pPr>
        <w:ind w:left="6480" w:hanging="360"/>
      </w:pPr>
      <w:rPr>
        <w:rFonts w:ascii="Wingdings" w:hAnsi="Wingdings" w:hint="default"/>
      </w:rPr>
    </w:lvl>
  </w:abstractNum>
  <w:abstractNum w:abstractNumId="1" w15:restartNumberingAfterBreak="0">
    <w:nsid w:val="3985624E"/>
    <w:multiLevelType w:val="hybridMultilevel"/>
    <w:tmpl w:val="48789D12"/>
    <w:lvl w:ilvl="0" w:tplc="5F9C7268">
      <w:start w:val="1"/>
      <w:numFmt w:val="bullet"/>
      <w:lvlText w:val="ü"/>
      <w:lvlJc w:val="left"/>
      <w:pPr>
        <w:ind w:left="720" w:hanging="360"/>
      </w:pPr>
      <w:rPr>
        <w:rFonts w:ascii="Wingdings" w:hAnsi="Wingdings" w:hint="default"/>
      </w:rPr>
    </w:lvl>
    <w:lvl w:ilvl="1" w:tplc="8CDEA2A2">
      <w:start w:val="1"/>
      <w:numFmt w:val="bullet"/>
      <w:lvlText w:val="o"/>
      <w:lvlJc w:val="left"/>
      <w:pPr>
        <w:ind w:left="1440" w:hanging="360"/>
      </w:pPr>
      <w:rPr>
        <w:rFonts w:ascii="Courier New" w:hAnsi="Courier New" w:hint="default"/>
      </w:rPr>
    </w:lvl>
    <w:lvl w:ilvl="2" w:tplc="A76C46D0">
      <w:start w:val="1"/>
      <w:numFmt w:val="bullet"/>
      <w:lvlText w:val=""/>
      <w:lvlJc w:val="left"/>
      <w:pPr>
        <w:ind w:left="2160" w:hanging="360"/>
      </w:pPr>
      <w:rPr>
        <w:rFonts w:ascii="Wingdings" w:hAnsi="Wingdings" w:hint="default"/>
      </w:rPr>
    </w:lvl>
    <w:lvl w:ilvl="3" w:tplc="0A047FBC">
      <w:start w:val="1"/>
      <w:numFmt w:val="bullet"/>
      <w:lvlText w:val=""/>
      <w:lvlJc w:val="left"/>
      <w:pPr>
        <w:ind w:left="2880" w:hanging="360"/>
      </w:pPr>
      <w:rPr>
        <w:rFonts w:ascii="Symbol" w:hAnsi="Symbol" w:hint="default"/>
      </w:rPr>
    </w:lvl>
    <w:lvl w:ilvl="4" w:tplc="BBD8067C">
      <w:start w:val="1"/>
      <w:numFmt w:val="bullet"/>
      <w:lvlText w:val="o"/>
      <w:lvlJc w:val="left"/>
      <w:pPr>
        <w:ind w:left="3600" w:hanging="360"/>
      </w:pPr>
      <w:rPr>
        <w:rFonts w:ascii="Courier New" w:hAnsi="Courier New" w:hint="default"/>
      </w:rPr>
    </w:lvl>
    <w:lvl w:ilvl="5" w:tplc="38F0A5D6">
      <w:start w:val="1"/>
      <w:numFmt w:val="bullet"/>
      <w:lvlText w:val=""/>
      <w:lvlJc w:val="left"/>
      <w:pPr>
        <w:ind w:left="4320" w:hanging="360"/>
      </w:pPr>
      <w:rPr>
        <w:rFonts w:ascii="Wingdings" w:hAnsi="Wingdings" w:hint="default"/>
      </w:rPr>
    </w:lvl>
    <w:lvl w:ilvl="6" w:tplc="AC361EF2">
      <w:start w:val="1"/>
      <w:numFmt w:val="bullet"/>
      <w:lvlText w:val=""/>
      <w:lvlJc w:val="left"/>
      <w:pPr>
        <w:ind w:left="5040" w:hanging="360"/>
      </w:pPr>
      <w:rPr>
        <w:rFonts w:ascii="Symbol" w:hAnsi="Symbol" w:hint="default"/>
      </w:rPr>
    </w:lvl>
    <w:lvl w:ilvl="7" w:tplc="93A0DFA2">
      <w:start w:val="1"/>
      <w:numFmt w:val="bullet"/>
      <w:lvlText w:val="o"/>
      <w:lvlJc w:val="left"/>
      <w:pPr>
        <w:ind w:left="5760" w:hanging="360"/>
      </w:pPr>
      <w:rPr>
        <w:rFonts w:ascii="Courier New" w:hAnsi="Courier New" w:hint="default"/>
      </w:rPr>
    </w:lvl>
    <w:lvl w:ilvl="8" w:tplc="F78A1414">
      <w:start w:val="1"/>
      <w:numFmt w:val="bullet"/>
      <w:lvlText w:val=""/>
      <w:lvlJc w:val="left"/>
      <w:pPr>
        <w:ind w:left="6480" w:hanging="360"/>
      </w:pPr>
      <w:rPr>
        <w:rFonts w:ascii="Wingdings" w:hAnsi="Wingdings" w:hint="default"/>
      </w:rPr>
    </w:lvl>
  </w:abstractNum>
  <w:abstractNum w:abstractNumId="2" w15:restartNumberingAfterBreak="0">
    <w:nsid w:val="4CF62D27"/>
    <w:multiLevelType w:val="hybridMultilevel"/>
    <w:tmpl w:val="C0E6E680"/>
    <w:lvl w:ilvl="0" w:tplc="3C9A595E">
      <w:start w:val="1"/>
      <w:numFmt w:val="bullet"/>
      <w:lvlText w:val="ü"/>
      <w:lvlJc w:val="left"/>
      <w:pPr>
        <w:ind w:left="720" w:hanging="360"/>
      </w:pPr>
      <w:rPr>
        <w:rFonts w:ascii="Wingdings" w:hAnsi="Wingdings" w:hint="default"/>
      </w:rPr>
    </w:lvl>
    <w:lvl w:ilvl="1" w:tplc="FEEA1B5A">
      <w:start w:val="1"/>
      <w:numFmt w:val="bullet"/>
      <w:lvlText w:val="o"/>
      <w:lvlJc w:val="left"/>
      <w:pPr>
        <w:ind w:left="1440" w:hanging="360"/>
      </w:pPr>
      <w:rPr>
        <w:rFonts w:ascii="Courier New" w:hAnsi="Courier New" w:hint="default"/>
      </w:rPr>
    </w:lvl>
    <w:lvl w:ilvl="2" w:tplc="9B2091AC">
      <w:start w:val="1"/>
      <w:numFmt w:val="bullet"/>
      <w:lvlText w:val=""/>
      <w:lvlJc w:val="left"/>
      <w:pPr>
        <w:ind w:left="2160" w:hanging="360"/>
      </w:pPr>
      <w:rPr>
        <w:rFonts w:ascii="Wingdings" w:hAnsi="Wingdings" w:hint="default"/>
      </w:rPr>
    </w:lvl>
    <w:lvl w:ilvl="3" w:tplc="F460CB60">
      <w:start w:val="1"/>
      <w:numFmt w:val="bullet"/>
      <w:lvlText w:val=""/>
      <w:lvlJc w:val="left"/>
      <w:pPr>
        <w:ind w:left="2880" w:hanging="360"/>
      </w:pPr>
      <w:rPr>
        <w:rFonts w:ascii="Symbol" w:hAnsi="Symbol" w:hint="default"/>
      </w:rPr>
    </w:lvl>
    <w:lvl w:ilvl="4" w:tplc="DADE38E2">
      <w:start w:val="1"/>
      <w:numFmt w:val="bullet"/>
      <w:lvlText w:val="o"/>
      <w:lvlJc w:val="left"/>
      <w:pPr>
        <w:ind w:left="3600" w:hanging="360"/>
      </w:pPr>
      <w:rPr>
        <w:rFonts w:ascii="Courier New" w:hAnsi="Courier New" w:hint="default"/>
      </w:rPr>
    </w:lvl>
    <w:lvl w:ilvl="5" w:tplc="C3449256">
      <w:start w:val="1"/>
      <w:numFmt w:val="bullet"/>
      <w:lvlText w:val=""/>
      <w:lvlJc w:val="left"/>
      <w:pPr>
        <w:ind w:left="4320" w:hanging="360"/>
      </w:pPr>
      <w:rPr>
        <w:rFonts w:ascii="Wingdings" w:hAnsi="Wingdings" w:hint="default"/>
      </w:rPr>
    </w:lvl>
    <w:lvl w:ilvl="6" w:tplc="5A88A7A2">
      <w:start w:val="1"/>
      <w:numFmt w:val="bullet"/>
      <w:lvlText w:val=""/>
      <w:lvlJc w:val="left"/>
      <w:pPr>
        <w:ind w:left="5040" w:hanging="360"/>
      </w:pPr>
      <w:rPr>
        <w:rFonts w:ascii="Symbol" w:hAnsi="Symbol" w:hint="default"/>
      </w:rPr>
    </w:lvl>
    <w:lvl w:ilvl="7" w:tplc="8CCAC504">
      <w:start w:val="1"/>
      <w:numFmt w:val="bullet"/>
      <w:lvlText w:val="o"/>
      <w:lvlJc w:val="left"/>
      <w:pPr>
        <w:ind w:left="5760" w:hanging="360"/>
      </w:pPr>
      <w:rPr>
        <w:rFonts w:ascii="Courier New" w:hAnsi="Courier New" w:hint="default"/>
      </w:rPr>
    </w:lvl>
    <w:lvl w:ilvl="8" w:tplc="E50E0A7E">
      <w:start w:val="1"/>
      <w:numFmt w:val="bullet"/>
      <w:lvlText w:val=""/>
      <w:lvlJc w:val="left"/>
      <w:pPr>
        <w:ind w:left="6480" w:hanging="360"/>
      </w:pPr>
      <w:rPr>
        <w:rFonts w:ascii="Wingdings" w:hAnsi="Wingdings" w:hint="default"/>
      </w:rPr>
    </w:lvl>
  </w:abstractNum>
  <w:abstractNum w:abstractNumId="3" w15:restartNumberingAfterBreak="0">
    <w:nsid w:val="6B2B140B"/>
    <w:multiLevelType w:val="hybridMultilevel"/>
    <w:tmpl w:val="301C0FA2"/>
    <w:lvl w:ilvl="0" w:tplc="23AE33D2">
      <w:start w:val="1"/>
      <w:numFmt w:val="bullet"/>
      <w:lvlText w:val="·"/>
      <w:lvlJc w:val="left"/>
      <w:pPr>
        <w:ind w:left="720" w:hanging="360"/>
      </w:pPr>
      <w:rPr>
        <w:rFonts w:ascii="Symbol" w:hAnsi="Symbol" w:hint="default"/>
      </w:rPr>
    </w:lvl>
    <w:lvl w:ilvl="1" w:tplc="533EE73A">
      <w:start w:val="1"/>
      <w:numFmt w:val="bullet"/>
      <w:lvlText w:val="o"/>
      <w:lvlJc w:val="left"/>
      <w:pPr>
        <w:ind w:left="1440" w:hanging="360"/>
      </w:pPr>
      <w:rPr>
        <w:rFonts w:ascii="Courier New" w:hAnsi="Courier New" w:hint="default"/>
      </w:rPr>
    </w:lvl>
    <w:lvl w:ilvl="2" w:tplc="510EE6D0">
      <w:start w:val="1"/>
      <w:numFmt w:val="bullet"/>
      <w:lvlText w:val=""/>
      <w:lvlJc w:val="left"/>
      <w:pPr>
        <w:ind w:left="2160" w:hanging="360"/>
      </w:pPr>
      <w:rPr>
        <w:rFonts w:ascii="Wingdings" w:hAnsi="Wingdings" w:hint="default"/>
      </w:rPr>
    </w:lvl>
    <w:lvl w:ilvl="3" w:tplc="3D7AD410">
      <w:start w:val="1"/>
      <w:numFmt w:val="bullet"/>
      <w:lvlText w:val=""/>
      <w:lvlJc w:val="left"/>
      <w:pPr>
        <w:ind w:left="2880" w:hanging="360"/>
      </w:pPr>
      <w:rPr>
        <w:rFonts w:ascii="Symbol" w:hAnsi="Symbol" w:hint="default"/>
      </w:rPr>
    </w:lvl>
    <w:lvl w:ilvl="4" w:tplc="F20200CC">
      <w:start w:val="1"/>
      <w:numFmt w:val="bullet"/>
      <w:lvlText w:val="o"/>
      <w:lvlJc w:val="left"/>
      <w:pPr>
        <w:ind w:left="3600" w:hanging="360"/>
      </w:pPr>
      <w:rPr>
        <w:rFonts w:ascii="Courier New" w:hAnsi="Courier New" w:hint="default"/>
      </w:rPr>
    </w:lvl>
    <w:lvl w:ilvl="5" w:tplc="FA1A5824">
      <w:start w:val="1"/>
      <w:numFmt w:val="bullet"/>
      <w:lvlText w:val=""/>
      <w:lvlJc w:val="left"/>
      <w:pPr>
        <w:ind w:left="4320" w:hanging="360"/>
      </w:pPr>
      <w:rPr>
        <w:rFonts w:ascii="Wingdings" w:hAnsi="Wingdings" w:hint="default"/>
      </w:rPr>
    </w:lvl>
    <w:lvl w:ilvl="6" w:tplc="CD640BAA">
      <w:start w:val="1"/>
      <w:numFmt w:val="bullet"/>
      <w:lvlText w:val=""/>
      <w:lvlJc w:val="left"/>
      <w:pPr>
        <w:ind w:left="5040" w:hanging="360"/>
      </w:pPr>
      <w:rPr>
        <w:rFonts w:ascii="Symbol" w:hAnsi="Symbol" w:hint="default"/>
      </w:rPr>
    </w:lvl>
    <w:lvl w:ilvl="7" w:tplc="D9948302">
      <w:start w:val="1"/>
      <w:numFmt w:val="bullet"/>
      <w:lvlText w:val="o"/>
      <w:lvlJc w:val="left"/>
      <w:pPr>
        <w:ind w:left="5760" w:hanging="360"/>
      </w:pPr>
      <w:rPr>
        <w:rFonts w:ascii="Courier New" w:hAnsi="Courier New" w:hint="default"/>
      </w:rPr>
    </w:lvl>
    <w:lvl w:ilvl="8" w:tplc="894241B4">
      <w:start w:val="1"/>
      <w:numFmt w:val="bullet"/>
      <w:lvlText w:val=""/>
      <w:lvlJc w:val="left"/>
      <w:pPr>
        <w:ind w:left="6480" w:hanging="360"/>
      </w:pPr>
      <w:rPr>
        <w:rFonts w:ascii="Wingdings" w:hAnsi="Wingdings" w:hint="default"/>
      </w:rPr>
    </w:lvl>
  </w:abstractNum>
  <w:abstractNum w:abstractNumId="4" w15:restartNumberingAfterBreak="0">
    <w:nsid w:val="76B83F38"/>
    <w:multiLevelType w:val="hybridMultilevel"/>
    <w:tmpl w:val="20A00F24"/>
    <w:lvl w:ilvl="0" w:tplc="1796388C">
      <w:start w:val="1"/>
      <w:numFmt w:val="bullet"/>
      <w:lvlText w:val=""/>
      <w:lvlJc w:val="left"/>
      <w:pPr>
        <w:ind w:left="720" w:hanging="360"/>
      </w:pPr>
      <w:rPr>
        <w:rFonts w:ascii="Wingdings" w:hAnsi="Wingdings" w:hint="default"/>
      </w:rPr>
    </w:lvl>
    <w:lvl w:ilvl="1" w:tplc="9C62EBC0">
      <w:start w:val="1"/>
      <w:numFmt w:val="bullet"/>
      <w:lvlText w:val="o"/>
      <w:lvlJc w:val="left"/>
      <w:pPr>
        <w:ind w:left="1440" w:hanging="360"/>
      </w:pPr>
      <w:rPr>
        <w:rFonts w:ascii="Courier New" w:hAnsi="Courier New" w:hint="default"/>
      </w:rPr>
    </w:lvl>
    <w:lvl w:ilvl="2" w:tplc="BBBA3D2E">
      <w:start w:val="1"/>
      <w:numFmt w:val="bullet"/>
      <w:lvlText w:val=""/>
      <w:lvlJc w:val="left"/>
      <w:pPr>
        <w:ind w:left="2160" w:hanging="360"/>
      </w:pPr>
      <w:rPr>
        <w:rFonts w:ascii="Wingdings" w:hAnsi="Wingdings" w:hint="default"/>
      </w:rPr>
    </w:lvl>
    <w:lvl w:ilvl="3" w:tplc="56FEC24C">
      <w:start w:val="1"/>
      <w:numFmt w:val="bullet"/>
      <w:lvlText w:val=""/>
      <w:lvlJc w:val="left"/>
      <w:pPr>
        <w:ind w:left="2880" w:hanging="360"/>
      </w:pPr>
      <w:rPr>
        <w:rFonts w:ascii="Symbol" w:hAnsi="Symbol" w:hint="default"/>
      </w:rPr>
    </w:lvl>
    <w:lvl w:ilvl="4" w:tplc="75A0E4B8">
      <w:start w:val="1"/>
      <w:numFmt w:val="bullet"/>
      <w:lvlText w:val="o"/>
      <w:lvlJc w:val="left"/>
      <w:pPr>
        <w:ind w:left="3600" w:hanging="360"/>
      </w:pPr>
      <w:rPr>
        <w:rFonts w:ascii="Courier New" w:hAnsi="Courier New" w:hint="default"/>
      </w:rPr>
    </w:lvl>
    <w:lvl w:ilvl="5" w:tplc="1DD6180E">
      <w:start w:val="1"/>
      <w:numFmt w:val="bullet"/>
      <w:lvlText w:val=""/>
      <w:lvlJc w:val="left"/>
      <w:pPr>
        <w:ind w:left="4320" w:hanging="360"/>
      </w:pPr>
      <w:rPr>
        <w:rFonts w:ascii="Wingdings" w:hAnsi="Wingdings" w:hint="default"/>
      </w:rPr>
    </w:lvl>
    <w:lvl w:ilvl="6" w:tplc="270A032E">
      <w:start w:val="1"/>
      <w:numFmt w:val="bullet"/>
      <w:lvlText w:val=""/>
      <w:lvlJc w:val="left"/>
      <w:pPr>
        <w:ind w:left="5040" w:hanging="360"/>
      </w:pPr>
      <w:rPr>
        <w:rFonts w:ascii="Symbol" w:hAnsi="Symbol" w:hint="default"/>
      </w:rPr>
    </w:lvl>
    <w:lvl w:ilvl="7" w:tplc="5E507B90">
      <w:start w:val="1"/>
      <w:numFmt w:val="bullet"/>
      <w:lvlText w:val="o"/>
      <w:lvlJc w:val="left"/>
      <w:pPr>
        <w:ind w:left="5760" w:hanging="360"/>
      </w:pPr>
      <w:rPr>
        <w:rFonts w:ascii="Courier New" w:hAnsi="Courier New" w:hint="default"/>
      </w:rPr>
    </w:lvl>
    <w:lvl w:ilvl="8" w:tplc="C1E27BA0">
      <w:start w:val="1"/>
      <w:numFmt w:val="bullet"/>
      <w:lvlText w:val=""/>
      <w:lvlJc w:val="left"/>
      <w:pPr>
        <w:ind w:left="6480" w:hanging="360"/>
      </w:pPr>
      <w:rPr>
        <w:rFonts w:ascii="Wingdings" w:hAnsi="Wingdings" w:hint="default"/>
      </w:rPr>
    </w:lvl>
  </w:abstractNum>
  <w:abstractNum w:abstractNumId="5" w15:restartNumberingAfterBreak="0">
    <w:nsid w:val="7A4E51F4"/>
    <w:multiLevelType w:val="hybridMultilevel"/>
    <w:tmpl w:val="7F02CDEA"/>
    <w:lvl w:ilvl="0" w:tplc="442E035A">
      <w:start w:val="1"/>
      <w:numFmt w:val="bullet"/>
      <w:lvlText w:val=""/>
      <w:lvlJc w:val="left"/>
      <w:pPr>
        <w:ind w:left="720" w:hanging="360"/>
      </w:pPr>
      <w:rPr>
        <w:rFonts w:ascii="Symbol" w:hAnsi="Symbol" w:hint="default"/>
      </w:rPr>
    </w:lvl>
    <w:lvl w:ilvl="1" w:tplc="01CEB7B2">
      <w:start w:val="1"/>
      <w:numFmt w:val="bullet"/>
      <w:lvlText w:val="o"/>
      <w:lvlJc w:val="left"/>
      <w:pPr>
        <w:ind w:left="1440" w:hanging="360"/>
      </w:pPr>
      <w:rPr>
        <w:rFonts w:ascii="Courier New" w:hAnsi="Courier New" w:hint="default"/>
      </w:rPr>
    </w:lvl>
    <w:lvl w:ilvl="2" w:tplc="C7DE3B06">
      <w:start w:val="1"/>
      <w:numFmt w:val="bullet"/>
      <w:lvlText w:val=""/>
      <w:lvlJc w:val="left"/>
      <w:pPr>
        <w:ind w:left="2160" w:hanging="360"/>
      </w:pPr>
      <w:rPr>
        <w:rFonts w:ascii="Wingdings" w:hAnsi="Wingdings" w:hint="default"/>
      </w:rPr>
    </w:lvl>
    <w:lvl w:ilvl="3" w:tplc="A8A43DFA">
      <w:start w:val="1"/>
      <w:numFmt w:val="bullet"/>
      <w:lvlText w:val=""/>
      <w:lvlJc w:val="left"/>
      <w:pPr>
        <w:ind w:left="2880" w:hanging="360"/>
      </w:pPr>
      <w:rPr>
        <w:rFonts w:ascii="Symbol" w:hAnsi="Symbol" w:hint="default"/>
      </w:rPr>
    </w:lvl>
    <w:lvl w:ilvl="4" w:tplc="F38CDD8C">
      <w:start w:val="1"/>
      <w:numFmt w:val="bullet"/>
      <w:lvlText w:val="o"/>
      <w:lvlJc w:val="left"/>
      <w:pPr>
        <w:ind w:left="3600" w:hanging="360"/>
      </w:pPr>
      <w:rPr>
        <w:rFonts w:ascii="Courier New" w:hAnsi="Courier New" w:hint="default"/>
      </w:rPr>
    </w:lvl>
    <w:lvl w:ilvl="5" w:tplc="F4F4E5C8">
      <w:start w:val="1"/>
      <w:numFmt w:val="bullet"/>
      <w:lvlText w:val=""/>
      <w:lvlJc w:val="left"/>
      <w:pPr>
        <w:ind w:left="4320" w:hanging="360"/>
      </w:pPr>
      <w:rPr>
        <w:rFonts w:ascii="Wingdings" w:hAnsi="Wingdings" w:hint="default"/>
      </w:rPr>
    </w:lvl>
    <w:lvl w:ilvl="6" w:tplc="D2E6837C">
      <w:start w:val="1"/>
      <w:numFmt w:val="bullet"/>
      <w:lvlText w:val=""/>
      <w:lvlJc w:val="left"/>
      <w:pPr>
        <w:ind w:left="5040" w:hanging="360"/>
      </w:pPr>
      <w:rPr>
        <w:rFonts w:ascii="Symbol" w:hAnsi="Symbol" w:hint="default"/>
      </w:rPr>
    </w:lvl>
    <w:lvl w:ilvl="7" w:tplc="9B94FC42">
      <w:start w:val="1"/>
      <w:numFmt w:val="bullet"/>
      <w:lvlText w:val="o"/>
      <w:lvlJc w:val="left"/>
      <w:pPr>
        <w:ind w:left="5760" w:hanging="360"/>
      </w:pPr>
      <w:rPr>
        <w:rFonts w:ascii="Courier New" w:hAnsi="Courier New" w:hint="default"/>
      </w:rPr>
    </w:lvl>
    <w:lvl w:ilvl="8" w:tplc="0972C0A6">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CBE82D"/>
    <w:rsid w:val="0001C902"/>
    <w:rsid w:val="000A4330"/>
    <w:rsid w:val="005D64DF"/>
    <w:rsid w:val="007F54E7"/>
    <w:rsid w:val="009C6170"/>
    <w:rsid w:val="00D84BD6"/>
    <w:rsid w:val="01D95D8A"/>
    <w:rsid w:val="0317A761"/>
    <w:rsid w:val="040B2D1F"/>
    <w:rsid w:val="05C5CFC8"/>
    <w:rsid w:val="06D03F48"/>
    <w:rsid w:val="07C666F7"/>
    <w:rsid w:val="0886E294"/>
    <w:rsid w:val="08917EAF"/>
    <w:rsid w:val="08BBF309"/>
    <w:rsid w:val="0955A2E1"/>
    <w:rsid w:val="098674E5"/>
    <w:rsid w:val="0C0BD281"/>
    <w:rsid w:val="0C3C73F7"/>
    <w:rsid w:val="0C6577AF"/>
    <w:rsid w:val="0CBF3E98"/>
    <w:rsid w:val="0CCA8222"/>
    <w:rsid w:val="0CCBE82D"/>
    <w:rsid w:val="0D176697"/>
    <w:rsid w:val="0D426CFB"/>
    <w:rsid w:val="0D47EDCF"/>
    <w:rsid w:val="0DA7FA0D"/>
    <w:rsid w:val="0DADFFE5"/>
    <w:rsid w:val="0DFD3F24"/>
    <w:rsid w:val="0EA2959E"/>
    <w:rsid w:val="0EFC38D8"/>
    <w:rsid w:val="0F43CA6E"/>
    <w:rsid w:val="0F544C30"/>
    <w:rsid w:val="10017DE6"/>
    <w:rsid w:val="105F2BCC"/>
    <w:rsid w:val="11B32C77"/>
    <w:rsid w:val="11E41E69"/>
    <w:rsid w:val="11EC2EF4"/>
    <w:rsid w:val="120070EC"/>
    <w:rsid w:val="1220C464"/>
    <w:rsid w:val="127C2A88"/>
    <w:rsid w:val="12CDA93D"/>
    <w:rsid w:val="136FED7B"/>
    <w:rsid w:val="14FA6A63"/>
    <w:rsid w:val="16068AA1"/>
    <w:rsid w:val="163A8C35"/>
    <w:rsid w:val="16827B01"/>
    <w:rsid w:val="16C770F5"/>
    <w:rsid w:val="16E0BFC7"/>
    <w:rsid w:val="16EA44CF"/>
    <w:rsid w:val="1708A978"/>
    <w:rsid w:val="174F8871"/>
    <w:rsid w:val="17552811"/>
    <w:rsid w:val="17994A35"/>
    <w:rsid w:val="17B6CDED"/>
    <w:rsid w:val="18B53C0F"/>
    <w:rsid w:val="18BFD69C"/>
    <w:rsid w:val="18FB9E30"/>
    <w:rsid w:val="19E884FF"/>
    <w:rsid w:val="1A10FC4C"/>
    <w:rsid w:val="1A63C949"/>
    <w:rsid w:val="1A9E9B22"/>
    <w:rsid w:val="1AD947BC"/>
    <w:rsid w:val="1B867F08"/>
    <w:rsid w:val="1BA511F8"/>
    <w:rsid w:val="1C26813C"/>
    <w:rsid w:val="1CA63A91"/>
    <w:rsid w:val="1CD89428"/>
    <w:rsid w:val="1D2644CC"/>
    <w:rsid w:val="1D97EB29"/>
    <w:rsid w:val="1E474267"/>
    <w:rsid w:val="1EE532D0"/>
    <w:rsid w:val="1F8CBE6A"/>
    <w:rsid w:val="1FCBA3D0"/>
    <w:rsid w:val="1FEC95D4"/>
    <w:rsid w:val="1FF1CE71"/>
    <w:rsid w:val="1FF6B853"/>
    <w:rsid w:val="2131DC1C"/>
    <w:rsid w:val="2164F664"/>
    <w:rsid w:val="21971E6C"/>
    <w:rsid w:val="21DA6E87"/>
    <w:rsid w:val="22146438"/>
    <w:rsid w:val="2224E1D5"/>
    <w:rsid w:val="22EB9093"/>
    <w:rsid w:val="232100F5"/>
    <w:rsid w:val="23458DC6"/>
    <w:rsid w:val="235A593D"/>
    <w:rsid w:val="236CE8E8"/>
    <w:rsid w:val="239B8767"/>
    <w:rsid w:val="24388892"/>
    <w:rsid w:val="24990748"/>
    <w:rsid w:val="24D6F499"/>
    <w:rsid w:val="24E6429A"/>
    <w:rsid w:val="2543623B"/>
    <w:rsid w:val="26312AC7"/>
    <w:rsid w:val="26A489AA"/>
    <w:rsid w:val="26ADDFAA"/>
    <w:rsid w:val="26CBF557"/>
    <w:rsid w:val="26F1636D"/>
    <w:rsid w:val="273C1AF7"/>
    <w:rsid w:val="27868B0B"/>
    <w:rsid w:val="2852EA49"/>
    <w:rsid w:val="287EB8AB"/>
    <w:rsid w:val="2931AF41"/>
    <w:rsid w:val="2943EDDD"/>
    <w:rsid w:val="29A7990A"/>
    <w:rsid w:val="29AA6903"/>
    <w:rsid w:val="29BEEF54"/>
    <w:rsid w:val="29CF9FC2"/>
    <w:rsid w:val="2A88295B"/>
    <w:rsid w:val="2B65CE45"/>
    <w:rsid w:val="2B888EE6"/>
    <w:rsid w:val="2BD309B2"/>
    <w:rsid w:val="2BD621A7"/>
    <w:rsid w:val="2CA0C0BB"/>
    <w:rsid w:val="2D763B53"/>
    <w:rsid w:val="2D7EE99F"/>
    <w:rsid w:val="2D8D07EB"/>
    <w:rsid w:val="2DA50E1F"/>
    <w:rsid w:val="2EB1F96F"/>
    <w:rsid w:val="2EE580C5"/>
    <w:rsid w:val="2F421970"/>
    <w:rsid w:val="3020E945"/>
    <w:rsid w:val="302DE22F"/>
    <w:rsid w:val="30842036"/>
    <w:rsid w:val="3141A3C1"/>
    <w:rsid w:val="31E23FF9"/>
    <w:rsid w:val="32317DDD"/>
    <w:rsid w:val="324514D9"/>
    <w:rsid w:val="32D89187"/>
    <w:rsid w:val="32DE29CA"/>
    <w:rsid w:val="33052298"/>
    <w:rsid w:val="33945038"/>
    <w:rsid w:val="33BD6EBE"/>
    <w:rsid w:val="33C9CE81"/>
    <w:rsid w:val="34307FA4"/>
    <w:rsid w:val="3438940C"/>
    <w:rsid w:val="34F902CE"/>
    <w:rsid w:val="35302099"/>
    <w:rsid w:val="35373BC0"/>
    <w:rsid w:val="3547E467"/>
    <w:rsid w:val="3585AAAE"/>
    <w:rsid w:val="35E765AC"/>
    <w:rsid w:val="36386FA6"/>
    <w:rsid w:val="36A3E2F7"/>
    <w:rsid w:val="36C56780"/>
    <w:rsid w:val="37A50A74"/>
    <w:rsid w:val="37BCB3B7"/>
    <w:rsid w:val="3867C15B"/>
    <w:rsid w:val="3940DAD5"/>
    <w:rsid w:val="394FF00C"/>
    <w:rsid w:val="397CFE68"/>
    <w:rsid w:val="39D856B3"/>
    <w:rsid w:val="39EA695F"/>
    <w:rsid w:val="39EBC712"/>
    <w:rsid w:val="3A1FD76A"/>
    <w:rsid w:val="3BA97510"/>
    <w:rsid w:val="3BE25F70"/>
    <w:rsid w:val="3CAABED0"/>
    <w:rsid w:val="3CAC04DE"/>
    <w:rsid w:val="3CE69A82"/>
    <w:rsid w:val="3D52C92D"/>
    <w:rsid w:val="3D96BE4B"/>
    <w:rsid w:val="3E8224D3"/>
    <w:rsid w:val="3EAEF4DC"/>
    <w:rsid w:val="3F4E077E"/>
    <w:rsid w:val="3F9B7E93"/>
    <w:rsid w:val="3FF7D831"/>
    <w:rsid w:val="40234784"/>
    <w:rsid w:val="405054E3"/>
    <w:rsid w:val="405C9CDF"/>
    <w:rsid w:val="41991AAC"/>
    <w:rsid w:val="419B9C04"/>
    <w:rsid w:val="43F269E6"/>
    <w:rsid w:val="44086D57"/>
    <w:rsid w:val="45C5DF27"/>
    <w:rsid w:val="4681C01A"/>
    <w:rsid w:val="46AFF72A"/>
    <w:rsid w:val="47381E1E"/>
    <w:rsid w:val="476529F9"/>
    <w:rsid w:val="485C3C02"/>
    <w:rsid w:val="489676C0"/>
    <w:rsid w:val="49367CB1"/>
    <w:rsid w:val="4937F5B7"/>
    <w:rsid w:val="4A0345F2"/>
    <w:rsid w:val="4A31A31A"/>
    <w:rsid w:val="4A60402D"/>
    <w:rsid w:val="4CCA162E"/>
    <w:rsid w:val="4CEA7874"/>
    <w:rsid w:val="4D4E4E22"/>
    <w:rsid w:val="4D82A98C"/>
    <w:rsid w:val="4D835E73"/>
    <w:rsid w:val="4DDA3B26"/>
    <w:rsid w:val="4E8CD245"/>
    <w:rsid w:val="4F050A58"/>
    <w:rsid w:val="4F1E79ED"/>
    <w:rsid w:val="4F23F9A0"/>
    <w:rsid w:val="4F9791B1"/>
    <w:rsid w:val="4F9E8C1B"/>
    <w:rsid w:val="50C3E511"/>
    <w:rsid w:val="50D45763"/>
    <w:rsid w:val="5131B5DD"/>
    <w:rsid w:val="51C4E2B2"/>
    <w:rsid w:val="51D6DF23"/>
    <w:rsid w:val="51D9619E"/>
    <w:rsid w:val="5254545D"/>
    <w:rsid w:val="52703461"/>
    <w:rsid w:val="52EAA6B9"/>
    <w:rsid w:val="5372AF84"/>
    <w:rsid w:val="53CDD275"/>
    <w:rsid w:val="53F752F8"/>
    <w:rsid w:val="543727B3"/>
    <w:rsid w:val="549B2AAE"/>
    <w:rsid w:val="54C26374"/>
    <w:rsid w:val="54D7A89F"/>
    <w:rsid w:val="55123701"/>
    <w:rsid w:val="55744BDC"/>
    <w:rsid w:val="563E91AB"/>
    <w:rsid w:val="5667B3F7"/>
    <w:rsid w:val="5671C101"/>
    <w:rsid w:val="56AE0762"/>
    <w:rsid w:val="56F98A16"/>
    <w:rsid w:val="57C97D24"/>
    <w:rsid w:val="591F30E6"/>
    <w:rsid w:val="5BAE1182"/>
    <w:rsid w:val="5BB00257"/>
    <w:rsid w:val="5BD5CE3C"/>
    <w:rsid w:val="5BEF5133"/>
    <w:rsid w:val="5C8FECD7"/>
    <w:rsid w:val="5C9EDACA"/>
    <w:rsid w:val="5CA26E10"/>
    <w:rsid w:val="5CDBDBC3"/>
    <w:rsid w:val="5CFB0981"/>
    <w:rsid w:val="5D042089"/>
    <w:rsid w:val="5D2410F1"/>
    <w:rsid w:val="5D2E3138"/>
    <w:rsid w:val="5D430900"/>
    <w:rsid w:val="5D7F5DC1"/>
    <w:rsid w:val="5E0D54BD"/>
    <w:rsid w:val="5E7BC74F"/>
    <w:rsid w:val="5E80D91B"/>
    <w:rsid w:val="5EA7BDC1"/>
    <w:rsid w:val="5F235A8D"/>
    <w:rsid w:val="60DCA6F2"/>
    <w:rsid w:val="61229F6F"/>
    <w:rsid w:val="614AAC63"/>
    <w:rsid w:val="61A2A3BB"/>
    <w:rsid w:val="636C7C43"/>
    <w:rsid w:val="640E360E"/>
    <w:rsid w:val="642A1612"/>
    <w:rsid w:val="64DFA718"/>
    <w:rsid w:val="64E26238"/>
    <w:rsid w:val="64FD0BB1"/>
    <w:rsid w:val="662B703C"/>
    <w:rsid w:val="663BEBB6"/>
    <w:rsid w:val="666BA0CB"/>
    <w:rsid w:val="67267990"/>
    <w:rsid w:val="67579B32"/>
    <w:rsid w:val="67CACC6A"/>
    <w:rsid w:val="688D918C"/>
    <w:rsid w:val="6A7D7792"/>
    <w:rsid w:val="6AAD1F9D"/>
    <w:rsid w:val="6B89A25C"/>
    <w:rsid w:val="6C1947F3"/>
    <w:rsid w:val="6C2E204E"/>
    <w:rsid w:val="6D73B064"/>
    <w:rsid w:val="6DB7CFFB"/>
    <w:rsid w:val="6EBA4B1E"/>
    <w:rsid w:val="6EBE023A"/>
    <w:rsid w:val="6EDDBE08"/>
    <w:rsid w:val="7071AB59"/>
    <w:rsid w:val="7113B601"/>
    <w:rsid w:val="7156905A"/>
    <w:rsid w:val="71614FDF"/>
    <w:rsid w:val="7218EA9B"/>
    <w:rsid w:val="7222E231"/>
    <w:rsid w:val="7337A28A"/>
    <w:rsid w:val="73527300"/>
    <w:rsid w:val="7364E20C"/>
    <w:rsid w:val="73E90892"/>
    <w:rsid w:val="74A681F4"/>
    <w:rsid w:val="74EE4361"/>
    <w:rsid w:val="7648B980"/>
    <w:rsid w:val="768A13C2"/>
    <w:rsid w:val="768C817F"/>
    <w:rsid w:val="76EE5F7B"/>
    <w:rsid w:val="77222B9C"/>
    <w:rsid w:val="77420084"/>
    <w:rsid w:val="774E7E77"/>
    <w:rsid w:val="7861091C"/>
    <w:rsid w:val="78C6F95B"/>
    <w:rsid w:val="78F86EEC"/>
    <w:rsid w:val="78FD1244"/>
    <w:rsid w:val="7905ECD3"/>
    <w:rsid w:val="7A4CB227"/>
    <w:rsid w:val="7A88E636"/>
    <w:rsid w:val="7BB052FF"/>
    <w:rsid w:val="7C835BA3"/>
    <w:rsid w:val="7D270A04"/>
    <w:rsid w:val="7D6D6CFC"/>
    <w:rsid w:val="7D88461C"/>
    <w:rsid w:val="7D9AAD6C"/>
    <w:rsid w:val="7D9BEB9A"/>
    <w:rsid w:val="7E3AA308"/>
    <w:rsid w:val="7F7F6C73"/>
    <w:rsid w:val="7FBDD04A"/>
    <w:rsid w:val="7FC142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E82D"/>
  <w15:chartTrackingRefBased/>
  <w15:docId w15:val="{9130124F-F2CD-4AD3-B324-CE59BFC2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i/>
      <w:iCs/>
      <w:color w:val="2F5496" w:themeColor="accent1" w:themeShade="BF"/>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5D64D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D64DF"/>
    <w:rPr>
      <w:rFonts w:ascii="Segoe UI" w:hAnsi="Segoe UI" w:cs="Segoe UI"/>
      <w:sz w:val="18"/>
      <w:szCs w:val="18"/>
    </w:rPr>
  </w:style>
  <w:style w:type="paragraph" w:styleId="Ingenmellomrom">
    <w:name w:val="No Spacing"/>
    <w:uiPriority w:val="1"/>
    <w:qFormat/>
    <w:rsid w:val="005D64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e5a2c54fa999400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hyperlink" Target="https://statistikk.husbanken.no/lan/startlan"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E954BE78FECD4892A55DA70DAF1BC2" ma:contentTypeVersion="4" ma:contentTypeDescription="Opprett et nytt dokument." ma:contentTypeScope="" ma:versionID="bfa32e12c427f3c949052415250ae65e">
  <xsd:schema xmlns:xsd="http://www.w3.org/2001/XMLSchema" xmlns:xs="http://www.w3.org/2001/XMLSchema" xmlns:p="http://schemas.microsoft.com/office/2006/metadata/properties" xmlns:ns2="2a433c1c-efde-417d-8d2f-94b892be5d73" targetNamespace="http://schemas.microsoft.com/office/2006/metadata/properties" ma:root="true" ma:fieldsID="e2accbaa5c72c1183e1cb542c3e70925" ns2:_="">
    <xsd:import namespace="2a433c1c-efde-417d-8d2f-94b892be5d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3c1c-efde-417d-8d2f-94b892be5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0f8455-de6c-4032-8080-f4fc367c8e17">
      <UserInfo>
        <DisplayName>Holthe, Helge</DisplayName>
        <AccountId>19</AccountId>
        <AccountType/>
      </UserInfo>
      <UserInfo>
        <DisplayName>Liaklev, Anne Lovise</DisplayName>
        <AccountId>12</AccountId>
        <AccountType/>
      </UserInfo>
      <UserInfo>
        <DisplayName>Fjeldvær, Ruth Agnes</DisplayName>
        <AccountId>16</AccountId>
        <AccountType/>
      </UserInfo>
      <UserInfo>
        <DisplayName>Olsen, Inger Johanne</DisplayName>
        <AccountId>18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AE954BE78FECD4892A55DA70DAF1BC2" ma:contentTypeVersion="6" ma:contentTypeDescription="Opprett et nytt dokument." ma:contentTypeScope="" ma:versionID="0648612f90049e26e442c520fb1a23a5">
  <xsd:schema xmlns:xsd="http://www.w3.org/2001/XMLSchema" xmlns:xs="http://www.w3.org/2001/XMLSchema" xmlns:p="http://schemas.microsoft.com/office/2006/metadata/properties" xmlns:ns2="2a433c1c-efde-417d-8d2f-94b892be5d73" xmlns:ns3="ce0f8455-de6c-4032-8080-f4fc367c8e17" targetNamespace="http://schemas.microsoft.com/office/2006/metadata/properties" ma:root="true" ma:fieldsID="ee3073d09822ffb036a5c51d7d2547ef" ns2:_="" ns3:_="">
    <xsd:import namespace="2a433c1c-efde-417d-8d2f-94b892be5d73"/>
    <xsd:import namespace="ce0f8455-de6c-4032-8080-f4fc367c8e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33c1c-efde-417d-8d2f-94b892be5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0f8455-de6c-4032-8080-f4fc367c8e1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0A1B7-030B-4D23-8AD3-2C1791C2D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33c1c-efde-417d-8d2f-94b892be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E9E46-6606-4DC3-8443-5DADED21C467}">
  <ds:schemaRefs>
    <ds:schemaRef ds:uri="http://schemas.microsoft.com/sharepoint/v3/contenttype/forms"/>
  </ds:schemaRefs>
</ds:datastoreItem>
</file>

<file path=customXml/itemProps3.xml><?xml version="1.0" encoding="utf-8"?>
<ds:datastoreItem xmlns:ds="http://schemas.openxmlformats.org/officeDocument/2006/customXml" ds:itemID="{4B4719C2-EEA1-4C45-AD32-D2D6760FF14A}">
  <ds:schemaRefs>
    <ds:schemaRef ds:uri="http://schemas.microsoft.com/office/2006/metadata/properties"/>
    <ds:schemaRef ds:uri="http://schemas.microsoft.com/office/infopath/2007/PartnerControls"/>
    <ds:schemaRef ds:uri="ce0f8455-de6c-4032-8080-f4fc367c8e17"/>
  </ds:schemaRefs>
</ds:datastoreItem>
</file>

<file path=customXml/itemProps4.xml><?xml version="1.0" encoding="utf-8"?>
<ds:datastoreItem xmlns:ds="http://schemas.openxmlformats.org/officeDocument/2006/customXml" ds:itemID="{84E893EC-FECB-464E-8E3C-28410B2C925E}"/>
</file>

<file path=docProps/app.xml><?xml version="1.0" encoding="utf-8"?>
<Properties xmlns="http://schemas.openxmlformats.org/officeDocument/2006/extended-properties" xmlns:vt="http://schemas.openxmlformats.org/officeDocument/2006/docPropsVTypes">
  <Template>Normal</Template>
  <TotalTime>41</TotalTime>
  <Pages>6</Pages>
  <Words>2156</Words>
  <Characters>11433</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Prestvik, Kari Forberg</dc:creator>
  <cp:keywords/>
  <dc:description/>
  <cp:lastModifiedBy>Liaklev, Anne Lovise</cp:lastModifiedBy>
  <cp:revision>4</cp:revision>
  <cp:lastPrinted>2021-12-02T12:48:00Z</cp:lastPrinted>
  <dcterms:created xsi:type="dcterms:W3CDTF">2021-08-18T07:35:00Z</dcterms:created>
  <dcterms:modified xsi:type="dcterms:W3CDTF">2021-12-02T13:47:00Z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0x0101003AE954BE78FECD4892A55DA70DAF1BC2</vt:lpwstr>
  </property>
</Properties>
</file>